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62" w:type="dxa"/>
        <w:tblLayout w:type="fixed"/>
        <w:tblLook w:val="0000" w:firstRow="0" w:lastRow="0" w:firstColumn="0" w:lastColumn="0" w:noHBand="0" w:noVBand="0"/>
      </w:tblPr>
      <w:tblGrid>
        <w:gridCol w:w="2970"/>
        <w:gridCol w:w="5472"/>
        <w:gridCol w:w="2718"/>
      </w:tblGrid>
      <w:tr w:rsidR="004C0D90" w:rsidRPr="004C0D90" w:rsidTr="007771AF">
        <w:trPr>
          <w:trHeight w:val="1793"/>
        </w:trPr>
        <w:tc>
          <w:tcPr>
            <w:tcW w:w="2970" w:type="dxa"/>
          </w:tcPr>
          <w:p w:rsidR="004C0D90" w:rsidRPr="004C0D90" w:rsidRDefault="004C0D90" w:rsidP="004C0D90">
            <w:pPr>
              <w:widowControl/>
              <w:autoSpaceDE/>
              <w:autoSpaceDN/>
              <w:rPr>
                <w:rFonts w:eastAsia="Times New Roman" w:cs="Times New Roman"/>
                <w:sz w:val="24"/>
                <w:szCs w:val="24"/>
              </w:rPr>
            </w:pPr>
            <w:r w:rsidRPr="004C0D90">
              <w:rPr>
                <w:rFonts w:eastAsia="Times New Roman" w:cs="Times New Roman"/>
                <w:noProof/>
                <w:sz w:val="24"/>
                <w:szCs w:val="24"/>
              </w:rPr>
              <w:drawing>
                <wp:inline distT="0" distB="0" distL="0" distR="0" wp14:anchorId="70A308A5" wp14:editId="398F8A18">
                  <wp:extent cx="1828800" cy="1122680"/>
                  <wp:effectExtent l="0" t="0" r="0" b="0"/>
                  <wp:docPr id="5" name="Picture 5" descr="ETF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F_logo_lar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122680"/>
                          </a:xfrm>
                          <a:prstGeom prst="rect">
                            <a:avLst/>
                          </a:prstGeom>
                          <a:noFill/>
                          <a:ln w="9525">
                            <a:noFill/>
                            <a:miter lim="800000"/>
                            <a:headEnd/>
                            <a:tailEnd/>
                          </a:ln>
                        </pic:spPr>
                      </pic:pic>
                    </a:graphicData>
                  </a:graphic>
                </wp:inline>
              </w:drawing>
            </w:r>
          </w:p>
        </w:tc>
        <w:tc>
          <w:tcPr>
            <w:tcW w:w="5472" w:type="dxa"/>
          </w:tcPr>
          <w:p w:rsidR="004C0D90" w:rsidRPr="004C0D90" w:rsidRDefault="004C0D90" w:rsidP="004C0D90">
            <w:pPr>
              <w:widowControl/>
              <w:autoSpaceDE/>
              <w:autoSpaceDN/>
              <w:jc w:val="center"/>
              <w:rPr>
                <w:rFonts w:eastAsia="Times New Roman" w:cs="Times New Roman"/>
                <w:b/>
                <w:sz w:val="24"/>
                <w:szCs w:val="24"/>
              </w:rPr>
            </w:pPr>
          </w:p>
          <w:p w:rsidR="004C0D90" w:rsidRPr="004C0D90" w:rsidRDefault="004C0D90" w:rsidP="004C0D90">
            <w:pPr>
              <w:widowControl/>
              <w:autoSpaceDE/>
              <w:autoSpaceDN/>
              <w:ind w:right="-108"/>
              <w:rPr>
                <w:rFonts w:eastAsia="Times New Roman" w:cs="Times New Roman"/>
                <w:i/>
                <w:sz w:val="24"/>
                <w:szCs w:val="24"/>
              </w:rPr>
            </w:pPr>
            <w:r w:rsidRPr="004C0D90">
              <w:rPr>
                <w:rFonts w:eastAsia="Times New Roman" w:cs="Times New Roman"/>
                <w:noProof/>
                <w:sz w:val="24"/>
                <w:szCs w:val="24"/>
              </w:rPr>
              <mc:AlternateContent>
                <mc:Choice Requires="wps">
                  <w:drawing>
                    <wp:inline distT="0" distB="0" distL="0" distR="0" wp14:anchorId="52B180C7" wp14:editId="7EA625C2">
                      <wp:extent cx="3383280" cy="822960"/>
                      <wp:effectExtent l="1905" t="3175" r="0" b="2540"/>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D90" w:rsidRPr="007A4F8F" w:rsidRDefault="004C0D90" w:rsidP="004C0D90">
                                  <w:pPr>
                                    <w:pStyle w:val="Heading2"/>
                                    <w:jc w:val="center"/>
                                    <w:rPr>
                                      <w:rFonts w:ascii="Century Gothic" w:hAnsi="Century Gothic"/>
                                      <w:u w:val="none"/>
                                    </w:rPr>
                                  </w:pPr>
                                  <w:r w:rsidRPr="007A4F8F">
                                    <w:rPr>
                                      <w:rFonts w:ascii="Century Gothic" w:hAnsi="Century Gothic"/>
                                      <w:u w:val="none"/>
                                    </w:rPr>
                                    <w:t>STATE OF WISCONSIN</w:t>
                                  </w:r>
                                </w:p>
                                <w:p w:rsidR="004C0D90" w:rsidRDefault="004C0D90" w:rsidP="004C0D90">
                                  <w:pPr>
                                    <w:jc w:val="center"/>
                                    <w:rPr>
                                      <w:rFonts w:ascii="Century Gothic" w:hAnsi="Century Gothic"/>
                                      <w:b/>
                                      <w:sz w:val="28"/>
                                    </w:rPr>
                                  </w:pPr>
                                  <w:r>
                                    <w:rPr>
                                      <w:rFonts w:ascii="Century Gothic" w:hAnsi="Century Gothic"/>
                                      <w:b/>
                                      <w:sz w:val="28"/>
                                    </w:rPr>
                                    <w:t>Department of Employee Trust Funds</w:t>
                                  </w:r>
                                </w:p>
                                <w:p w:rsidR="004C0D90" w:rsidRPr="004A7A4A" w:rsidRDefault="004C0D90" w:rsidP="004C0D90">
                                  <w:pPr>
                                    <w:jc w:val="center"/>
                                    <w:rPr>
                                      <w:rFonts w:ascii="Century Gothic" w:hAnsi="Century Gothic"/>
                                      <w:b/>
                                      <w:sz w:val="18"/>
                                      <w:szCs w:val="18"/>
                                    </w:rPr>
                                  </w:pPr>
                                  <w:r w:rsidRPr="004A7A4A">
                                    <w:rPr>
                                      <w:rFonts w:ascii="Century Gothic" w:hAnsi="Century Gothic"/>
                                      <w:b/>
                                      <w:sz w:val="18"/>
                                      <w:szCs w:val="18"/>
                                    </w:rPr>
                                    <w:t xml:space="preserve">Robert J. Conlin </w:t>
                                  </w:r>
                                </w:p>
                                <w:p w:rsidR="004C0D90" w:rsidRDefault="004C0D90" w:rsidP="004C0D90">
                                  <w:pPr>
                                    <w:jc w:val="center"/>
                                    <w:rPr>
                                      <w:rFonts w:ascii="Century Gothic" w:hAnsi="Century Gothic"/>
                                      <w:sz w:val="16"/>
                                    </w:rPr>
                                  </w:pPr>
                                  <w:r>
                                    <w:rPr>
                                      <w:rFonts w:ascii="Century Gothic" w:hAnsi="Century Gothic"/>
                                      <w:sz w:val="16"/>
                                    </w:rPr>
                                    <w:t>SECRETARY</w:t>
                                  </w:r>
                                </w:p>
                                <w:p w:rsidR="004C0D90" w:rsidRDefault="004C0D90" w:rsidP="004C0D90">
                                  <w:pPr>
                                    <w:jc w:val="center"/>
                                    <w:rPr>
                                      <w:rFonts w:ascii="Century Gothic" w:hAnsi="Century Gothic"/>
                                      <w:b/>
                                      <w:sz w:val="28"/>
                                    </w:rPr>
                                  </w:pPr>
                                </w:p>
                              </w:txbxContent>
                            </wps:txbx>
                            <wps:bodyPr rot="0" vert="horz" wrap="square" lIns="91440" tIns="45720" rIns="91440" bIns="45720" anchor="t" anchorCtr="0" upright="1">
                              <a:noAutofit/>
                            </wps:bodyPr>
                          </wps:wsp>
                        </a:graphicData>
                      </a:graphic>
                    </wp:inline>
                  </w:drawing>
                </mc:Choice>
                <mc:Fallback>
                  <w:pict>
                    <v:shapetype w14:anchorId="52B180C7" id="_x0000_t202" coordsize="21600,21600" o:spt="202" path="m,l,21600r21600,l21600,xe">
                      <v:stroke joinstyle="miter"/>
                      <v:path gradientshapeok="t" o:connecttype="rect"/>
                    </v:shapetype>
                    <v:shape id="Text Box 7" o:spid="_x0000_s1026" type="#_x0000_t202" style="width:266.4pt;height:6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" stroked="f">
                      <v:textbox>
                        <w:txbxContent>
                          <w:p w:rsidR="004C0D90" w:rsidRPr="007A4F8F" w:rsidRDefault="004C0D90" w:rsidP="004C0D90">
                            <w:pPr>
                              <w:pStyle w:val="Heading2"/>
                              <w:jc w:val="center"/>
                              <w:rPr>
                                <w:rFonts w:ascii="Century Gothic" w:hAnsi="Century Gothic"/>
                                <w:u w:val="none"/>
                              </w:rPr>
                            </w:pPr>
                            <w:r w:rsidRPr="007A4F8F">
                              <w:rPr>
                                <w:rFonts w:ascii="Century Gothic" w:hAnsi="Century Gothic"/>
                                <w:u w:val="none"/>
                              </w:rPr>
                              <w:t>STATE OF WISCONSIN</w:t>
                            </w:r>
                          </w:p>
                          <w:p w:rsidR="004C0D90" w:rsidRDefault="004C0D90" w:rsidP="004C0D90">
                            <w:pPr>
                              <w:jc w:val="center"/>
                              <w:rPr>
                                <w:rFonts w:ascii="Century Gothic" w:hAnsi="Century Gothic"/>
                                <w:b/>
                                <w:sz w:val="28"/>
                              </w:rPr>
                            </w:pPr>
                            <w:r>
                              <w:rPr>
                                <w:rFonts w:ascii="Century Gothic" w:hAnsi="Century Gothic"/>
                                <w:b/>
                                <w:sz w:val="28"/>
                              </w:rPr>
                              <w:t>Department of Employee Trust Funds</w:t>
                            </w:r>
                          </w:p>
                          <w:p w:rsidR="004C0D90" w:rsidRPr="004A7A4A" w:rsidRDefault="004C0D90" w:rsidP="004C0D90">
                            <w:pPr>
                              <w:jc w:val="center"/>
                              <w:rPr>
                                <w:rFonts w:ascii="Century Gothic" w:hAnsi="Century Gothic"/>
                                <w:b/>
                                <w:sz w:val="18"/>
                                <w:szCs w:val="18"/>
                              </w:rPr>
                            </w:pPr>
                            <w:r w:rsidRPr="004A7A4A">
                              <w:rPr>
                                <w:rFonts w:ascii="Century Gothic" w:hAnsi="Century Gothic"/>
                                <w:b/>
                                <w:sz w:val="18"/>
                                <w:szCs w:val="18"/>
                              </w:rPr>
                              <w:t xml:space="preserve">Robert J. Conlin </w:t>
                            </w:r>
                          </w:p>
                          <w:p w:rsidR="004C0D90" w:rsidRDefault="004C0D90" w:rsidP="004C0D90">
                            <w:pPr>
                              <w:jc w:val="center"/>
                              <w:rPr>
                                <w:rFonts w:ascii="Century Gothic" w:hAnsi="Century Gothic"/>
                                <w:sz w:val="16"/>
                              </w:rPr>
                            </w:pPr>
                            <w:r>
                              <w:rPr>
                                <w:rFonts w:ascii="Century Gothic" w:hAnsi="Century Gothic"/>
                                <w:sz w:val="16"/>
                              </w:rPr>
                              <w:t>SECRETARY</w:t>
                            </w:r>
                          </w:p>
                          <w:p w:rsidR="004C0D90" w:rsidRDefault="004C0D90" w:rsidP="004C0D90">
                            <w:pPr>
                              <w:jc w:val="center"/>
                              <w:rPr>
                                <w:rFonts w:ascii="Century Gothic" w:hAnsi="Century Gothic"/>
                                <w:b/>
                                <w:sz w:val="28"/>
                              </w:rPr>
                            </w:pPr>
                          </w:p>
                        </w:txbxContent>
                      </v:textbox>
                      <w10:anchorlock/>
                    </v:shape>
                  </w:pict>
                </mc:Fallback>
              </mc:AlternateContent>
            </w:r>
          </w:p>
        </w:tc>
        <w:tc>
          <w:tcPr>
            <w:tcW w:w="2718" w:type="dxa"/>
            <w:tcBorders>
              <w:left w:val="single" w:sz="18" w:space="0" w:color="auto"/>
            </w:tcBorders>
          </w:tcPr>
          <w:p w:rsidR="004C0D90" w:rsidRPr="004C0D90" w:rsidRDefault="004C0D90" w:rsidP="004C0D90">
            <w:pPr>
              <w:widowControl/>
              <w:autoSpaceDE/>
              <w:autoSpaceDN/>
              <w:jc w:val="right"/>
              <w:rPr>
                <w:rFonts w:eastAsia="Times New Roman" w:cs="Times New Roman"/>
                <w:sz w:val="24"/>
                <w:szCs w:val="24"/>
              </w:rPr>
            </w:pPr>
            <w:r w:rsidRPr="004C0D90">
              <w:rPr>
                <w:rFonts w:eastAsia="Times New Roman" w:cs="Times New Roman"/>
                <w:noProof/>
                <w:sz w:val="24"/>
                <w:szCs w:val="24"/>
              </w:rPr>
              <mc:AlternateContent>
                <mc:Choice Requires="wps">
                  <w:drawing>
                    <wp:inline distT="0" distB="0" distL="0" distR="0" wp14:anchorId="47039104" wp14:editId="6EDF24EF">
                      <wp:extent cx="1485900" cy="1097280"/>
                      <wp:effectExtent l="0" t="0" r="0" b="7620"/>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09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D90" w:rsidRDefault="004C0D90" w:rsidP="007771AF">
                                  <w:pPr>
                                    <w:jc w:val="right"/>
                                    <w:rPr>
                                      <w:rFonts w:ascii="Century Gothic" w:hAnsi="Century Gothic"/>
                                      <w:sz w:val="16"/>
                                    </w:rPr>
                                  </w:pPr>
                                  <w:r>
                                    <w:rPr>
                                      <w:rFonts w:ascii="Century Gothic" w:hAnsi="Century Gothic"/>
                                      <w:sz w:val="16"/>
                                    </w:rPr>
                                    <w:t xml:space="preserve">4822 Madison Yards </w:t>
                                  </w:r>
                                  <w:r w:rsidR="007771AF">
                                    <w:rPr>
                                      <w:rFonts w:ascii="Century Gothic" w:hAnsi="Century Gothic"/>
                                      <w:sz w:val="16"/>
                                    </w:rPr>
                                    <w:t>W</w:t>
                                  </w:r>
                                  <w:r>
                                    <w:rPr>
                                      <w:rFonts w:ascii="Century Gothic" w:hAnsi="Century Gothic"/>
                                      <w:sz w:val="16"/>
                                    </w:rPr>
                                    <w:t>ay</w:t>
                                  </w:r>
                                </w:p>
                                <w:p w:rsidR="004C0D90" w:rsidRDefault="004C0D90" w:rsidP="007771AF">
                                  <w:pPr>
                                    <w:jc w:val="right"/>
                                    <w:rPr>
                                      <w:rFonts w:ascii="Century Gothic" w:hAnsi="Century Gothic"/>
                                      <w:sz w:val="16"/>
                                    </w:rPr>
                                  </w:pPr>
                                  <w:r>
                                    <w:rPr>
                                      <w:rFonts w:ascii="Century Gothic" w:hAnsi="Century Gothic"/>
                                      <w:sz w:val="16"/>
                                    </w:rPr>
                                    <w:t>Madison WI  53705-9100</w:t>
                                  </w:r>
                                </w:p>
                                <w:p w:rsidR="004C0D90" w:rsidRDefault="004C0D90" w:rsidP="007771AF">
                                  <w:pPr>
                                    <w:jc w:val="right"/>
                                    <w:rPr>
                                      <w:rFonts w:ascii="Century Gothic" w:hAnsi="Century Gothic"/>
                                      <w:sz w:val="16"/>
                                    </w:rPr>
                                  </w:pPr>
                                </w:p>
                                <w:p w:rsidR="004C0D90" w:rsidRDefault="007771AF" w:rsidP="007771AF">
                                  <w:pPr>
                                    <w:jc w:val="right"/>
                                    <w:rPr>
                                      <w:rFonts w:ascii="Century Gothic" w:hAnsi="Century Gothic"/>
                                      <w:sz w:val="16"/>
                                    </w:rPr>
                                  </w:pPr>
                                  <w:r>
                                    <w:rPr>
                                      <w:rFonts w:ascii="Century Gothic" w:hAnsi="Century Gothic"/>
                                      <w:sz w:val="16"/>
                                    </w:rPr>
                                    <w:t>P.O. Box 7931</w:t>
                                  </w:r>
                                </w:p>
                                <w:p w:rsidR="007771AF" w:rsidRDefault="007771AF" w:rsidP="007771AF">
                                  <w:pPr>
                                    <w:jc w:val="right"/>
                                    <w:rPr>
                                      <w:rFonts w:ascii="Century Gothic" w:hAnsi="Century Gothic"/>
                                      <w:sz w:val="16"/>
                                    </w:rPr>
                                  </w:pPr>
                                  <w:r>
                                    <w:rPr>
                                      <w:rFonts w:ascii="Century Gothic" w:hAnsi="Century Gothic"/>
                                      <w:sz w:val="16"/>
                                    </w:rPr>
                                    <w:t>Madison, WI 52707-7931</w:t>
                                  </w:r>
                                </w:p>
                                <w:p w:rsidR="004C0D90" w:rsidRDefault="004C0D90" w:rsidP="007771AF">
                                  <w:pPr>
                                    <w:jc w:val="right"/>
                                    <w:rPr>
                                      <w:rFonts w:ascii="Century Gothic" w:hAnsi="Century Gothic"/>
                                      <w:sz w:val="16"/>
                                    </w:rPr>
                                  </w:pPr>
                                  <w:r>
                                    <w:rPr>
                                      <w:rFonts w:ascii="Century Gothic" w:hAnsi="Century Gothic"/>
                                      <w:sz w:val="16"/>
                                    </w:rPr>
                                    <w:t>http://etf.wi.gov</w:t>
                                  </w:r>
                                </w:p>
                              </w:txbxContent>
                            </wps:txbx>
                            <wps:bodyPr rot="0" vert="horz" wrap="square" lIns="91440" tIns="45720" rIns="91440" bIns="45720" anchor="t" anchorCtr="0" upright="1">
                              <a:noAutofit/>
                            </wps:bodyPr>
                          </wps:wsp>
                        </a:graphicData>
                      </a:graphic>
                    </wp:inline>
                  </w:drawing>
                </mc:Choice>
                <mc:Fallback>
                  <w:pict>
                    <v:shape w14:anchorId="47039104" id="Text Box 6" o:spid="_x0000_s1027" type="#_x0000_t202" style="width:117pt;height:8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" stroked="f">
                      <v:textbox>
                        <w:txbxContent>
                          <w:p w:rsidR="004C0D90" w:rsidRDefault="004C0D90" w:rsidP="007771AF">
                            <w:pPr>
                              <w:jc w:val="right"/>
                              <w:rPr>
                                <w:rFonts w:ascii="Century Gothic" w:hAnsi="Century Gothic"/>
                                <w:sz w:val="16"/>
                              </w:rPr>
                            </w:pPr>
                            <w:r>
                              <w:rPr>
                                <w:rFonts w:ascii="Century Gothic" w:hAnsi="Century Gothic"/>
                                <w:sz w:val="16"/>
                              </w:rPr>
                              <w:t xml:space="preserve">4822 Madison Yards </w:t>
                            </w:r>
                            <w:r w:rsidR="007771AF">
                              <w:rPr>
                                <w:rFonts w:ascii="Century Gothic" w:hAnsi="Century Gothic"/>
                                <w:sz w:val="16"/>
                              </w:rPr>
                              <w:t>W</w:t>
                            </w:r>
                            <w:r>
                              <w:rPr>
                                <w:rFonts w:ascii="Century Gothic" w:hAnsi="Century Gothic"/>
                                <w:sz w:val="16"/>
                              </w:rPr>
                              <w:t>ay</w:t>
                            </w:r>
                          </w:p>
                          <w:p w:rsidR="004C0D90" w:rsidRDefault="004C0D90" w:rsidP="007771AF">
                            <w:pPr>
                              <w:jc w:val="right"/>
                              <w:rPr>
                                <w:rFonts w:ascii="Century Gothic" w:hAnsi="Century Gothic"/>
                                <w:sz w:val="16"/>
                              </w:rPr>
                            </w:pPr>
                            <w:r>
                              <w:rPr>
                                <w:rFonts w:ascii="Century Gothic" w:hAnsi="Century Gothic"/>
                                <w:sz w:val="16"/>
                              </w:rPr>
                              <w:t>Madison WI  53705-9100</w:t>
                            </w:r>
                          </w:p>
                          <w:p w:rsidR="004C0D90" w:rsidRDefault="004C0D90" w:rsidP="007771AF">
                            <w:pPr>
                              <w:jc w:val="right"/>
                              <w:rPr>
                                <w:rFonts w:ascii="Century Gothic" w:hAnsi="Century Gothic"/>
                                <w:sz w:val="16"/>
                              </w:rPr>
                            </w:pPr>
                          </w:p>
                          <w:p w:rsidR="004C0D90" w:rsidRDefault="007771AF" w:rsidP="007771AF">
                            <w:pPr>
                              <w:jc w:val="right"/>
                              <w:rPr>
                                <w:rFonts w:ascii="Century Gothic" w:hAnsi="Century Gothic"/>
                                <w:sz w:val="16"/>
                              </w:rPr>
                            </w:pPr>
                            <w:r>
                              <w:rPr>
                                <w:rFonts w:ascii="Century Gothic" w:hAnsi="Century Gothic"/>
                                <w:sz w:val="16"/>
                              </w:rPr>
                              <w:t>P.O. Box 7931</w:t>
                            </w:r>
                          </w:p>
                          <w:p w:rsidR="007771AF" w:rsidRDefault="007771AF" w:rsidP="007771AF">
                            <w:pPr>
                              <w:jc w:val="right"/>
                              <w:rPr>
                                <w:rFonts w:ascii="Century Gothic" w:hAnsi="Century Gothic"/>
                                <w:sz w:val="16"/>
                              </w:rPr>
                            </w:pPr>
                            <w:r>
                              <w:rPr>
                                <w:rFonts w:ascii="Century Gothic" w:hAnsi="Century Gothic"/>
                                <w:sz w:val="16"/>
                              </w:rPr>
                              <w:t>Madison, WI 52707-7931</w:t>
                            </w:r>
                          </w:p>
                          <w:p w:rsidR="004C0D90" w:rsidRDefault="004C0D90" w:rsidP="007771AF">
                            <w:pPr>
                              <w:jc w:val="right"/>
                              <w:rPr>
                                <w:rFonts w:ascii="Century Gothic" w:hAnsi="Century Gothic"/>
                                <w:sz w:val="16"/>
                              </w:rPr>
                            </w:pPr>
                            <w:r>
                              <w:rPr>
                                <w:rFonts w:ascii="Century Gothic" w:hAnsi="Century Gothic"/>
                                <w:sz w:val="16"/>
                              </w:rPr>
                              <w:t>http://etf.wi.gov</w:t>
                            </w:r>
                          </w:p>
                        </w:txbxContent>
                      </v:textbox>
                      <w10:anchorlock/>
                    </v:shape>
                  </w:pict>
                </mc:Fallback>
              </mc:AlternateContent>
            </w:r>
          </w:p>
        </w:tc>
      </w:tr>
    </w:tbl>
    <w:p w:rsidR="004C0D90" w:rsidRPr="004C0D90" w:rsidRDefault="004C0D90" w:rsidP="004C0D90">
      <w:pPr>
        <w:widowControl/>
        <w:autoSpaceDE/>
        <w:autoSpaceDN/>
        <w:rPr>
          <w:rFonts w:eastAsia="Times New Roman" w:cs="Times New Roman"/>
        </w:rPr>
      </w:pPr>
    </w:p>
    <w:p w:rsidR="004C0D90" w:rsidRPr="004C0D90" w:rsidRDefault="004C0D90" w:rsidP="004C0D90">
      <w:pPr>
        <w:widowControl/>
        <w:autoSpaceDE/>
        <w:autoSpaceDN/>
        <w:rPr>
          <w:rFonts w:eastAsia="Times New Roman" w:cs="Times New Roman"/>
        </w:rPr>
      </w:pPr>
    </w:p>
    <w:p w:rsidR="004C0D90" w:rsidRPr="007A4F8F" w:rsidRDefault="004C0D90" w:rsidP="004C0D90">
      <w:pPr>
        <w:widowControl/>
        <w:autoSpaceDE/>
        <w:autoSpaceDN/>
        <w:rPr>
          <w:rFonts w:eastAsia="Times New Roman"/>
          <w:sz w:val="20"/>
          <w:szCs w:val="20"/>
        </w:rPr>
      </w:pPr>
      <w:r w:rsidRPr="007A4F8F">
        <w:rPr>
          <w:rFonts w:eastAsia="Times New Roman"/>
          <w:sz w:val="20"/>
          <w:szCs w:val="20"/>
        </w:rPr>
        <w:t>Date:</w:t>
      </w:r>
      <w:r w:rsidRPr="007A4F8F">
        <w:rPr>
          <w:rFonts w:eastAsia="Times New Roman"/>
          <w:sz w:val="20"/>
          <w:szCs w:val="20"/>
        </w:rPr>
        <w:tab/>
      </w:r>
      <w:r w:rsidRPr="007A4F8F">
        <w:rPr>
          <w:rFonts w:eastAsia="Times New Roman"/>
          <w:sz w:val="20"/>
          <w:szCs w:val="20"/>
        </w:rPr>
        <w:tab/>
      </w:r>
      <w:r w:rsidR="00822B30" w:rsidRPr="007A4F8F">
        <w:rPr>
          <w:rFonts w:eastAsia="Times New Roman"/>
          <w:sz w:val="20"/>
          <w:szCs w:val="20"/>
        </w:rPr>
        <w:t xml:space="preserve">March </w:t>
      </w:r>
      <w:r w:rsidR="00F351B8">
        <w:rPr>
          <w:rFonts w:eastAsia="Times New Roman"/>
          <w:sz w:val="20"/>
          <w:szCs w:val="20"/>
        </w:rPr>
        <w:t>5</w:t>
      </w:r>
      <w:r w:rsidRPr="007A4F8F">
        <w:rPr>
          <w:rFonts w:eastAsia="Times New Roman"/>
          <w:sz w:val="20"/>
          <w:szCs w:val="20"/>
        </w:rPr>
        <w:t>, 201</w:t>
      </w:r>
      <w:r w:rsidR="00822B30" w:rsidRPr="007A4F8F">
        <w:rPr>
          <w:rFonts w:eastAsia="Times New Roman"/>
          <w:sz w:val="20"/>
          <w:szCs w:val="20"/>
        </w:rPr>
        <w:t>9</w:t>
      </w:r>
    </w:p>
    <w:p w:rsidR="004C0D90" w:rsidRPr="007A4F8F" w:rsidRDefault="004C0D90" w:rsidP="004C0D90">
      <w:pPr>
        <w:widowControl/>
        <w:autoSpaceDE/>
        <w:autoSpaceDN/>
        <w:rPr>
          <w:rFonts w:eastAsia="Times New Roman"/>
          <w:sz w:val="20"/>
          <w:szCs w:val="20"/>
        </w:rPr>
      </w:pPr>
    </w:p>
    <w:p w:rsidR="004C0D90" w:rsidRPr="007A4F8F" w:rsidRDefault="004C0D90" w:rsidP="004C0D90">
      <w:pPr>
        <w:widowControl/>
        <w:autoSpaceDE/>
        <w:autoSpaceDN/>
        <w:rPr>
          <w:rFonts w:eastAsia="Times New Roman"/>
          <w:sz w:val="20"/>
          <w:szCs w:val="20"/>
        </w:rPr>
      </w:pPr>
      <w:r w:rsidRPr="007A4F8F">
        <w:rPr>
          <w:rFonts w:eastAsia="Times New Roman"/>
          <w:sz w:val="20"/>
          <w:szCs w:val="20"/>
        </w:rPr>
        <w:t>To:</w:t>
      </w:r>
      <w:r w:rsidRPr="007A4F8F">
        <w:rPr>
          <w:rFonts w:eastAsia="Times New Roman"/>
          <w:sz w:val="20"/>
          <w:szCs w:val="20"/>
        </w:rPr>
        <w:tab/>
      </w:r>
      <w:r w:rsidRPr="007A4F8F">
        <w:rPr>
          <w:rFonts w:eastAsia="Times New Roman"/>
          <w:sz w:val="20"/>
          <w:szCs w:val="20"/>
        </w:rPr>
        <w:tab/>
        <w:t>All Potential Proposers to RFP ET</w:t>
      </w:r>
      <w:r w:rsidR="00822B30" w:rsidRPr="007A4F8F">
        <w:rPr>
          <w:rFonts w:eastAsia="Times New Roman"/>
          <w:sz w:val="20"/>
          <w:szCs w:val="20"/>
        </w:rPr>
        <w:t>I0035</w:t>
      </w:r>
      <w:r w:rsidRPr="007A4F8F">
        <w:rPr>
          <w:rFonts w:eastAsia="Times New Roman"/>
          <w:sz w:val="20"/>
          <w:szCs w:val="20"/>
        </w:rPr>
        <w:t xml:space="preserve"> </w:t>
      </w:r>
    </w:p>
    <w:p w:rsidR="004C0D90" w:rsidRPr="007A4F8F" w:rsidRDefault="004C0D90" w:rsidP="004C0D90">
      <w:pPr>
        <w:widowControl/>
        <w:autoSpaceDE/>
        <w:autoSpaceDN/>
        <w:rPr>
          <w:rFonts w:eastAsia="Times New Roman"/>
          <w:sz w:val="20"/>
          <w:szCs w:val="20"/>
        </w:rPr>
      </w:pPr>
    </w:p>
    <w:p w:rsidR="004C0D90" w:rsidRPr="007A4F8F" w:rsidRDefault="004C0D90" w:rsidP="004C0D90">
      <w:pPr>
        <w:widowControl/>
        <w:autoSpaceDE/>
        <w:autoSpaceDN/>
        <w:rPr>
          <w:rFonts w:eastAsia="Times New Roman"/>
          <w:b/>
          <w:sz w:val="20"/>
          <w:szCs w:val="20"/>
        </w:rPr>
      </w:pPr>
      <w:r w:rsidRPr="007A4F8F">
        <w:rPr>
          <w:rFonts w:eastAsia="Times New Roman"/>
          <w:sz w:val="20"/>
          <w:szCs w:val="20"/>
        </w:rPr>
        <w:t>RE:</w:t>
      </w:r>
      <w:r w:rsidRPr="007A4F8F">
        <w:rPr>
          <w:rFonts w:eastAsia="Times New Roman"/>
          <w:sz w:val="20"/>
          <w:szCs w:val="20"/>
        </w:rPr>
        <w:tab/>
      </w:r>
      <w:r w:rsidRPr="007A4F8F">
        <w:rPr>
          <w:rFonts w:eastAsia="Times New Roman"/>
          <w:sz w:val="20"/>
          <w:szCs w:val="20"/>
        </w:rPr>
        <w:tab/>
      </w:r>
      <w:r w:rsidRPr="007A4F8F">
        <w:rPr>
          <w:rFonts w:eastAsia="Times New Roman"/>
          <w:b/>
          <w:sz w:val="20"/>
          <w:szCs w:val="20"/>
        </w:rPr>
        <w:t>ADDENDUM No. 1</w:t>
      </w:r>
    </w:p>
    <w:p w:rsidR="00705DCB" w:rsidRPr="007A4F8F" w:rsidRDefault="004C0D90" w:rsidP="004C0D90">
      <w:pPr>
        <w:widowControl/>
        <w:autoSpaceDE/>
        <w:autoSpaceDN/>
        <w:rPr>
          <w:b/>
          <w:bCs/>
          <w:sz w:val="20"/>
          <w:szCs w:val="20"/>
        </w:rPr>
      </w:pPr>
      <w:r w:rsidRPr="007A4F8F">
        <w:rPr>
          <w:rFonts w:eastAsia="Times New Roman"/>
          <w:b/>
          <w:sz w:val="20"/>
          <w:szCs w:val="20"/>
        </w:rPr>
        <w:tab/>
      </w:r>
      <w:r w:rsidRPr="007A4F8F">
        <w:rPr>
          <w:rFonts w:eastAsia="Times New Roman"/>
          <w:b/>
          <w:sz w:val="20"/>
          <w:szCs w:val="20"/>
        </w:rPr>
        <w:tab/>
      </w:r>
      <w:r w:rsidRPr="007A4F8F">
        <w:rPr>
          <w:b/>
          <w:bCs/>
          <w:sz w:val="20"/>
          <w:szCs w:val="20"/>
        </w:rPr>
        <w:t>Request for Proposal</w:t>
      </w:r>
      <w:r w:rsidR="007771AF" w:rsidRPr="007A4F8F">
        <w:rPr>
          <w:b/>
          <w:bCs/>
          <w:sz w:val="20"/>
          <w:szCs w:val="20"/>
        </w:rPr>
        <w:t>s</w:t>
      </w:r>
      <w:r w:rsidRPr="007A4F8F">
        <w:rPr>
          <w:b/>
          <w:bCs/>
          <w:sz w:val="20"/>
          <w:szCs w:val="20"/>
        </w:rPr>
        <w:t xml:space="preserve"> (RFP) </w:t>
      </w:r>
      <w:r w:rsidR="00705DCB" w:rsidRPr="007A4F8F">
        <w:rPr>
          <w:b/>
          <w:bCs/>
          <w:sz w:val="20"/>
          <w:szCs w:val="20"/>
        </w:rPr>
        <w:t>ET</w:t>
      </w:r>
      <w:r w:rsidR="00822B30" w:rsidRPr="007A4F8F">
        <w:rPr>
          <w:b/>
          <w:bCs/>
          <w:sz w:val="20"/>
          <w:szCs w:val="20"/>
        </w:rPr>
        <w:t>I0035</w:t>
      </w:r>
    </w:p>
    <w:p w:rsidR="007771AF" w:rsidRPr="007A4F8F" w:rsidRDefault="00822B30" w:rsidP="00CE3C9E">
      <w:pPr>
        <w:pStyle w:val="ListParagraph"/>
        <w:widowControl/>
        <w:numPr>
          <w:ilvl w:val="0"/>
          <w:numId w:val="3"/>
        </w:numPr>
        <w:autoSpaceDE/>
        <w:autoSpaceDN/>
        <w:jc w:val="left"/>
        <w:rPr>
          <w:rFonts w:eastAsia="Times New Roman"/>
          <w:sz w:val="20"/>
          <w:szCs w:val="20"/>
        </w:rPr>
      </w:pPr>
      <w:r w:rsidRPr="007A4F8F">
        <w:rPr>
          <w:rFonts w:eastAsia="Times New Roman"/>
          <w:sz w:val="20"/>
          <w:szCs w:val="20"/>
        </w:rPr>
        <w:t>Financial Statements Audits for the Wisconsin Deferred Compensation Program</w:t>
      </w:r>
    </w:p>
    <w:p w:rsidR="004C0D90" w:rsidRPr="007A4F8F" w:rsidRDefault="004C0D90" w:rsidP="004C0D90">
      <w:pPr>
        <w:widowControl/>
        <w:autoSpaceDE/>
        <w:autoSpaceDN/>
        <w:rPr>
          <w:rFonts w:eastAsia="Times New Roman"/>
          <w:b/>
          <w:sz w:val="20"/>
          <w:szCs w:val="20"/>
        </w:rPr>
      </w:pPr>
    </w:p>
    <w:p w:rsidR="004C0D90" w:rsidRPr="007A4F8F" w:rsidRDefault="004C0D90" w:rsidP="004C0D90">
      <w:pPr>
        <w:widowControl/>
        <w:autoSpaceDE/>
        <w:autoSpaceDN/>
        <w:rPr>
          <w:rFonts w:eastAsia="Times New Roman"/>
          <w:b/>
          <w:sz w:val="20"/>
          <w:szCs w:val="20"/>
        </w:rPr>
      </w:pPr>
      <w:r w:rsidRPr="007A4F8F">
        <w:rPr>
          <w:rFonts w:eastAsia="Times New Roman"/>
          <w:b/>
          <w:sz w:val="20"/>
          <w:szCs w:val="20"/>
        </w:rPr>
        <w:t xml:space="preserve">Acknowledgement of receipt of this Addendum No. 1:  </w:t>
      </w:r>
    </w:p>
    <w:p w:rsidR="004C0D90" w:rsidRPr="007A4F8F" w:rsidRDefault="004C0D90" w:rsidP="004C0D90">
      <w:pPr>
        <w:widowControl/>
        <w:autoSpaceDE/>
        <w:autoSpaceDN/>
        <w:rPr>
          <w:rFonts w:eastAsia="Times New Roman"/>
          <w:b/>
          <w:sz w:val="20"/>
          <w:szCs w:val="20"/>
        </w:rPr>
      </w:pPr>
    </w:p>
    <w:p w:rsidR="004C0D90" w:rsidRPr="007A4F8F" w:rsidRDefault="004C0D90" w:rsidP="004C0D90">
      <w:pPr>
        <w:widowControl/>
        <w:autoSpaceDE/>
        <w:autoSpaceDN/>
        <w:rPr>
          <w:rFonts w:eastAsia="Times New Roman"/>
          <w:b/>
          <w:sz w:val="20"/>
          <w:szCs w:val="20"/>
        </w:rPr>
      </w:pPr>
      <w:r w:rsidRPr="007A4F8F">
        <w:rPr>
          <w:rFonts w:eastAsia="Times New Roman"/>
          <w:b/>
          <w:sz w:val="20"/>
          <w:szCs w:val="20"/>
        </w:rPr>
        <w:t>Proposers must acknowledge receipt of this Addendum No. 1 by providing the required information in the box below and including this Page 1 in Tab 1 of their Proposal.</w:t>
      </w:r>
    </w:p>
    <w:p w:rsidR="004C0D90" w:rsidRPr="007A4F8F" w:rsidRDefault="004C0D90" w:rsidP="004C0D90">
      <w:pPr>
        <w:widowControl/>
        <w:autoSpaceDE/>
        <w:autoSpaceDN/>
        <w:rPr>
          <w:rFonts w:eastAsia="Times New Roman"/>
          <w:sz w:val="20"/>
          <w:szCs w:val="20"/>
        </w:rPr>
      </w:pPr>
    </w:p>
    <w:tbl>
      <w:tblPr>
        <w:tblW w:w="8005"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6157"/>
        <w:gridCol w:w="1848"/>
      </w:tblGrid>
      <w:tr w:rsidR="004C0D90" w:rsidRPr="007A4F8F" w:rsidTr="0020184E">
        <w:trPr>
          <w:trHeight w:hRule="exact" w:val="360"/>
          <w:jc w:val="center"/>
        </w:trPr>
        <w:tc>
          <w:tcPr>
            <w:tcW w:w="6157" w:type="dxa"/>
            <w:tcBorders>
              <w:top w:val="single" w:sz="12" w:space="0" w:color="auto"/>
              <w:left w:val="single" w:sz="12" w:space="0" w:color="auto"/>
            </w:tcBorders>
          </w:tcPr>
          <w:p w:rsidR="004C0D90" w:rsidRPr="007A4F8F" w:rsidRDefault="004C0D90" w:rsidP="004C0D90">
            <w:pPr>
              <w:widowControl/>
              <w:autoSpaceDE/>
              <w:autoSpaceDN/>
              <w:spacing w:before="120" w:after="120"/>
              <w:rPr>
                <w:rFonts w:eastAsia="Times New Roman"/>
                <w:sz w:val="20"/>
                <w:szCs w:val="20"/>
              </w:rPr>
            </w:pPr>
          </w:p>
        </w:tc>
        <w:tc>
          <w:tcPr>
            <w:tcW w:w="1848" w:type="dxa"/>
            <w:tcBorders>
              <w:top w:val="single" w:sz="12" w:space="0" w:color="auto"/>
            </w:tcBorders>
          </w:tcPr>
          <w:p w:rsidR="004C0D90" w:rsidRPr="007A4F8F" w:rsidRDefault="004C0D90" w:rsidP="004C0D90">
            <w:pPr>
              <w:widowControl/>
              <w:autoSpaceDE/>
              <w:autoSpaceDN/>
              <w:spacing w:before="120" w:after="120"/>
              <w:rPr>
                <w:rFonts w:eastAsia="Times New Roman"/>
                <w:sz w:val="20"/>
                <w:szCs w:val="20"/>
              </w:rPr>
            </w:pPr>
          </w:p>
        </w:tc>
      </w:tr>
      <w:tr w:rsidR="004C0D90" w:rsidRPr="007A4F8F" w:rsidTr="0020184E">
        <w:trPr>
          <w:trHeight w:hRule="exact" w:val="360"/>
          <w:jc w:val="center"/>
        </w:trPr>
        <w:tc>
          <w:tcPr>
            <w:tcW w:w="6157" w:type="dxa"/>
            <w:tcBorders>
              <w:left w:val="single" w:sz="12" w:space="0" w:color="auto"/>
              <w:bottom w:val="single" w:sz="4" w:space="0" w:color="auto"/>
            </w:tcBorders>
          </w:tcPr>
          <w:p w:rsidR="004C0D90" w:rsidRPr="007A4F8F" w:rsidRDefault="004C0D90" w:rsidP="004C0D90">
            <w:pPr>
              <w:widowControl/>
              <w:autoSpaceDE/>
              <w:autoSpaceDN/>
              <w:spacing w:before="120" w:after="120"/>
              <w:rPr>
                <w:rFonts w:eastAsia="Times New Roman"/>
                <w:sz w:val="20"/>
                <w:szCs w:val="20"/>
              </w:rPr>
            </w:pPr>
            <w:r w:rsidRPr="007A4F8F">
              <w:rPr>
                <w:rFonts w:eastAsia="Times New Roman"/>
                <w:sz w:val="20"/>
                <w:szCs w:val="20"/>
              </w:rPr>
              <w:t>Proposer’s Company Name:</w:t>
            </w:r>
          </w:p>
        </w:tc>
        <w:tc>
          <w:tcPr>
            <w:tcW w:w="1848" w:type="dxa"/>
            <w:tcBorders>
              <w:bottom w:val="single" w:sz="4" w:space="0" w:color="auto"/>
            </w:tcBorders>
          </w:tcPr>
          <w:p w:rsidR="004C0D90" w:rsidRPr="007A4F8F" w:rsidRDefault="004C0D90" w:rsidP="004C0D90">
            <w:pPr>
              <w:widowControl/>
              <w:autoSpaceDE/>
              <w:autoSpaceDN/>
              <w:spacing w:before="120" w:after="120"/>
              <w:rPr>
                <w:rFonts w:eastAsia="Times New Roman"/>
                <w:sz w:val="20"/>
                <w:szCs w:val="20"/>
              </w:rPr>
            </w:pPr>
          </w:p>
        </w:tc>
      </w:tr>
      <w:tr w:rsidR="004C0D90" w:rsidRPr="007A4F8F" w:rsidTr="0020184E">
        <w:trPr>
          <w:trHeight w:hRule="exact" w:val="360"/>
          <w:jc w:val="center"/>
        </w:trPr>
        <w:tc>
          <w:tcPr>
            <w:tcW w:w="6157" w:type="dxa"/>
            <w:tcBorders>
              <w:top w:val="single" w:sz="4" w:space="0" w:color="auto"/>
              <w:left w:val="single" w:sz="12" w:space="0" w:color="auto"/>
              <w:bottom w:val="nil"/>
            </w:tcBorders>
          </w:tcPr>
          <w:p w:rsidR="004C0D90" w:rsidRPr="007A4F8F" w:rsidRDefault="004C0D90" w:rsidP="004C0D90">
            <w:pPr>
              <w:widowControl/>
              <w:autoSpaceDE/>
              <w:autoSpaceDN/>
              <w:spacing w:before="120" w:after="120"/>
              <w:rPr>
                <w:rFonts w:eastAsia="Times New Roman"/>
                <w:sz w:val="20"/>
                <w:szCs w:val="20"/>
              </w:rPr>
            </w:pPr>
          </w:p>
        </w:tc>
        <w:tc>
          <w:tcPr>
            <w:tcW w:w="1848" w:type="dxa"/>
            <w:tcBorders>
              <w:top w:val="single" w:sz="4" w:space="0" w:color="auto"/>
              <w:bottom w:val="nil"/>
            </w:tcBorders>
          </w:tcPr>
          <w:p w:rsidR="004C0D90" w:rsidRPr="007A4F8F" w:rsidRDefault="004C0D90" w:rsidP="004C0D90">
            <w:pPr>
              <w:widowControl/>
              <w:autoSpaceDE/>
              <w:autoSpaceDN/>
              <w:spacing w:before="120" w:after="120"/>
              <w:rPr>
                <w:rFonts w:eastAsia="Times New Roman"/>
                <w:sz w:val="20"/>
                <w:szCs w:val="20"/>
              </w:rPr>
            </w:pPr>
          </w:p>
        </w:tc>
      </w:tr>
      <w:tr w:rsidR="004C0D90" w:rsidRPr="007A4F8F" w:rsidTr="0020184E">
        <w:trPr>
          <w:trHeight w:hRule="exact" w:val="360"/>
          <w:jc w:val="center"/>
        </w:trPr>
        <w:tc>
          <w:tcPr>
            <w:tcW w:w="6157" w:type="dxa"/>
            <w:tcBorders>
              <w:left w:val="single" w:sz="12" w:space="0" w:color="auto"/>
              <w:bottom w:val="single" w:sz="4" w:space="0" w:color="auto"/>
            </w:tcBorders>
          </w:tcPr>
          <w:p w:rsidR="004C0D90" w:rsidRPr="007A4F8F" w:rsidRDefault="004C0D90" w:rsidP="004C0D90">
            <w:pPr>
              <w:widowControl/>
              <w:autoSpaceDE/>
              <w:autoSpaceDN/>
              <w:spacing w:before="120" w:after="120"/>
              <w:rPr>
                <w:rFonts w:eastAsia="Times New Roman"/>
                <w:sz w:val="20"/>
                <w:szCs w:val="20"/>
              </w:rPr>
            </w:pPr>
            <w:r w:rsidRPr="007A4F8F">
              <w:rPr>
                <w:rFonts w:eastAsia="Times New Roman"/>
                <w:sz w:val="20"/>
                <w:szCs w:val="20"/>
              </w:rPr>
              <w:t>Authorized Person (Printed Name and Title):</w:t>
            </w:r>
          </w:p>
        </w:tc>
        <w:tc>
          <w:tcPr>
            <w:tcW w:w="1848" w:type="dxa"/>
            <w:tcBorders>
              <w:bottom w:val="single" w:sz="4" w:space="0" w:color="auto"/>
            </w:tcBorders>
          </w:tcPr>
          <w:p w:rsidR="004C0D90" w:rsidRPr="007A4F8F" w:rsidRDefault="004C0D90" w:rsidP="004C0D90">
            <w:pPr>
              <w:widowControl/>
              <w:autoSpaceDE/>
              <w:autoSpaceDN/>
              <w:spacing w:before="120" w:after="120"/>
              <w:rPr>
                <w:rFonts w:eastAsia="Times New Roman"/>
                <w:sz w:val="20"/>
                <w:szCs w:val="20"/>
              </w:rPr>
            </w:pPr>
          </w:p>
        </w:tc>
      </w:tr>
      <w:tr w:rsidR="004C0D90" w:rsidRPr="007A4F8F" w:rsidTr="0020184E">
        <w:trPr>
          <w:trHeight w:hRule="exact" w:val="360"/>
          <w:jc w:val="center"/>
        </w:trPr>
        <w:tc>
          <w:tcPr>
            <w:tcW w:w="6157" w:type="dxa"/>
            <w:tcBorders>
              <w:top w:val="single" w:sz="4" w:space="0" w:color="auto"/>
              <w:left w:val="single" w:sz="12" w:space="0" w:color="auto"/>
              <w:bottom w:val="nil"/>
            </w:tcBorders>
          </w:tcPr>
          <w:p w:rsidR="004C0D90" w:rsidRPr="007A4F8F" w:rsidRDefault="004C0D90" w:rsidP="004C0D90">
            <w:pPr>
              <w:widowControl/>
              <w:autoSpaceDE/>
              <w:autoSpaceDN/>
              <w:spacing w:before="120" w:after="120"/>
              <w:rPr>
                <w:rFonts w:eastAsia="Times New Roman"/>
                <w:sz w:val="20"/>
                <w:szCs w:val="20"/>
              </w:rPr>
            </w:pPr>
          </w:p>
        </w:tc>
        <w:tc>
          <w:tcPr>
            <w:tcW w:w="1848" w:type="dxa"/>
            <w:tcBorders>
              <w:top w:val="single" w:sz="4" w:space="0" w:color="auto"/>
              <w:bottom w:val="nil"/>
            </w:tcBorders>
          </w:tcPr>
          <w:p w:rsidR="004C0D90" w:rsidRPr="007A4F8F" w:rsidRDefault="004C0D90" w:rsidP="004C0D90">
            <w:pPr>
              <w:widowControl/>
              <w:autoSpaceDE/>
              <w:autoSpaceDN/>
              <w:spacing w:before="120" w:after="120"/>
              <w:rPr>
                <w:rFonts w:eastAsia="Times New Roman"/>
                <w:sz w:val="20"/>
                <w:szCs w:val="20"/>
              </w:rPr>
            </w:pPr>
          </w:p>
        </w:tc>
      </w:tr>
      <w:tr w:rsidR="004C0D90" w:rsidRPr="007A4F8F" w:rsidTr="0020184E">
        <w:trPr>
          <w:trHeight w:hRule="exact" w:val="360"/>
          <w:jc w:val="center"/>
        </w:trPr>
        <w:tc>
          <w:tcPr>
            <w:tcW w:w="6157" w:type="dxa"/>
            <w:tcBorders>
              <w:left w:val="single" w:sz="12" w:space="0" w:color="auto"/>
              <w:bottom w:val="single" w:sz="4" w:space="0" w:color="auto"/>
            </w:tcBorders>
          </w:tcPr>
          <w:p w:rsidR="004C0D90" w:rsidRPr="007A4F8F" w:rsidRDefault="004C0D90" w:rsidP="004C0D90">
            <w:pPr>
              <w:widowControl/>
              <w:autoSpaceDE/>
              <w:autoSpaceDN/>
              <w:spacing w:before="120" w:after="120"/>
              <w:rPr>
                <w:rFonts w:eastAsia="Times New Roman"/>
                <w:sz w:val="20"/>
                <w:szCs w:val="20"/>
              </w:rPr>
            </w:pPr>
            <w:r w:rsidRPr="007A4F8F">
              <w:rPr>
                <w:rFonts w:eastAsia="Times New Roman"/>
                <w:sz w:val="20"/>
                <w:szCs w:val="20"/>
              </w:rPr>
              <w:t>Authorized Person’s Signature:</w:t>
            </w:r>
          </w:p>
        </w:tc>
        <w:tc>
          <w:tcPr>
            <w:tcW w:w="1848" w:type="dxa"/>
            <w:tcBorders>
              <w:bottom w:val="single" w:sz="4" w:space="0" w:color="auto"/>
            </w:tcBorders>
          </w:tcPr>
          <w:p w:rsidR="004C0D90" w:rsidRPr="007A4F8F" w:rsidRDefault="004C0D90" w:rsidP="004C0D90">
            <w:pPr>
              <w:widowControl/>
              <w:autoSpaceDE/>
              <w:autoSpaceDN/>
              <w:spacing w:before="120" w:after="120"/>
              <w:rPr>
                <w:rFonts w:eastAsia="Times New Roman"/>
                <w:sz w:val="20"/>
                <w:szCs w:val="20"/>
              </w:rPr>
            </w:pPr>
          </w:p>
        </w:tc>
      </w:tr>
      <w:tr w:rsidR="004C0D90" w:rsidRPr="007A4F8F" w:rsidTr="0020184E">
        <w:trPr>
          <w:jc w:val="center"/>
        </w:trPr>
        <w:tc>
          <w:tcPr>
            <w:tcW w:w="6157" w:type="dxa"/>
            <w:tcBorders>
              <w:top w:val="single" w:sz="4" w:space="0" w:color="auto"/>
              <w:left w:val="single" w:sz="12" w:space="0" w:color="auto"/>
              <w:bottom w:val="single" w:sz="12" w:space="0" w:color="auto"/>
            </w:tcBorders>
          </w:tcPr>
          <w:p w:rsidR="004C0D90" w:rsidRPr="007A4F8F" w:rsidRDefault="004C0D90" w:rsidP="004C0D90">
            <w:pPr>
              <w:widowControl/>
              <w:autoSpaceDE/>
              <w:autoSpaceDN/>
              <w:spacing w:before="120" w:after="120"/>
              <w:rPr>
                <w:rFonts w:eastAsia="Times New Roman"/>
                <w:sz w:val="20"/>
                <w:szCs w:val="20"/>
              </w:rPr>
            </w:pPr>
          </w:p>
        </w:tc>
        <w:tc>
          <w:tcPr>
            <w:tcW w:w="1848" w:type="dxa"/>
            <w:tcBorders>
              <w:top w:val="single" w:sz="4" w:space="0" w:color="auto"/>
              <w:bottom w:val="single" w:sz="12" w:space="0" w:color="auto"/>
            </w:tcBorders>
          </w:tcPr>
          <w:p w:rsidR="004C0D90" w:rsidRPr="007A4F8F" w:rsidRDefault="004C0D90" w:rsidP="004C0D90">
            <w:pPr>
              <w:widowControl/>
              <w:autoSpaceDE/>
              <w:autoSpaceDN/>
              <w:spacing w:before="120" w:after="120"/>
              <w:rPr>
                <w:rFonts w:eastAsia="Times New Roman"/>
                <w:sz w:val="20"/>
                <w:szCs w:val="20"/>
              </w:rPr>
            </w:pPr>
            <w:r w:rsidRPr="007A4F8F">
              <w:rPr>
                <w:rFonts w:eastAsia="Times New Roman"/>
                <w:sz w:val="20"/>
                <w:szCs w:val="20"/>
              </w:rPr>
              <w:t>Date</w:t>
            </w:r>
          </w:p>
        </w:tc>
      </w:tr>
    </w:tbl>
    <w:p w:rsidR="004C0D90" w:rsidRPr="004C0D90" w:rsidRDefault="004C0D90" w:rsidP="004C0D90">
      <w:pPr>
        <w:widowControl/>
        <w:autoSpaceDE/>
        <w:autoSpaceDN/>
        <w:rPr>
          <w:rFonts w:eastAsia="Times New Roman"/>
          <w:b/>
        </w:rPr>
      </w:pPr>
    </w:p>
    <w:p w:rsidR="004C0D90" w:rsidRPr="00EB74E6" w:rsidRDefault="004C0D90" w:rsidP="00867AF8">
      <w:pPr>
        <w:widowControl/>
        <w:autoSpaceDE/>
        <w:autoSpaceDN/>
        <w:rPr>
          <w:rFonts w:asciiTheme="minorHAnsi" w:eastAsia="Times New Roman" w:hAnsiTheme="minorHAnsi"/>
          <w:b/>
        </w:rPr>
      </w:pPr>
      <w:r w:rsidRPr="00EB74E6">
        <w:rPr>
          <w:rFonts w:asciiTheme="minorHAnsi" w:eastAsia="Times New Roman" w:hAnsiTheme="minorHAnsi"/>
          <w:b/>
        </w:rPr>
        <w:t>Please note the following updates to RFP ET</w:t>
      </w:r>
      <w:r w:rsidR="00822B30" w:rsidRPr="00EB74E6">
        <w:rPr>
          <w:rFonts w:asciiTheme="minorHAnsi" w:eastAsia="Times New Roman" w:hAnsiTheme="minorHAnsi"/>
          <w:b/>
        </w:rPr>
        <w:t>I0035</w:t>
      </w:r>
      <w:r w:rsidRPr="00EB74E6">
        <w:rPr>
          <w:rFonts w:asciiTheme="minorHAnsi" w:eastAsia="Times New Roman" w:hAnsiTheme="minorHAnsi"/>
          <w:b/>
        </w:rPr>
        <w:t>:</w:t>
      </w:r>
    </w:p>
    <w:p w:rsidR="0063653D" w:rsidRPr="00EB74E6" w:rsidRDefault="0063653D" w:rsidP="00867AF8">
      <w:pPr>
        <w:jc w:val="both"/>
        <w:rPr>
          <w:rFonts w:asciiTheme="minorHAnsi" w:eastAsia="Times New Roman" w:hAnsiTheme="minorHAnsi"/>
        </w:rPr>
      </w:pPr>
      <w:bookmarkStart w:id="0" w:name="1.6_Clarification_of_the_Specifications_"/>
      <w:bookmarkEnd w:id="0"/>
    </w:p>
    <w:p w:rsidR="0063653D" w:rsidRPr="00EB74E6" w:rsidRDefault="0063653D" w:rsidP="00867AF8">
      <w:pPr>
        <w:rPr>
          <w:rFonts w:asciiTheme="minorHAnsi" w:hAnsiTheme="minorHAnsi" w:cs="Times New Roman"/>
        </w:rPr>
      </w:pPr>
      <w:r w:rsidRPr="00EB74E6">
        <w:rPr>
          <w:rFonts w:asciiTheme="minorHAnsi" w:hAnsiTheme="minorHAnsi"/>
        </w:rPr>
        <w:t xml:space="preserve">1. </w:t>
      </w:r>
      <w:r w:rsidRPr="00EB74E6">
        <w:rPr>
          <w:rFonts w:asciiTheme="minorHAnsi" w:hAnsiTheme="minorHAnsi"/>
          <w:b/>
          <w:u w:val="single"/>
        </w:rPr>
        <w:t>ADD</w:t>
      </w:r>
      <w:r w:rsidRPr="00EB74E6">
        <w:rPr>
          <w:rFonts w:asciiTheme="minorHAnsi" w:hAnsiTheme="minorHAnsi"/>
        </w:rPr>
        <w:t xml:space="preserve"> t</w:t>
      </w:r>
      <w:r w:rsidR="007A4F8F" w:rsidRPr="00EB74E6">
        <w:rPr>
          <w:rFonts w:asciiTheme="minorHAnsi" w:hAnsiTheme="minorHAnsi"/>
        </w:rPr>
        <w:t>he following questions regarding</w:t>
      </w:r>
      <w:r w:rsidRPr="00EB74E6">
        <w:rPr>
          <w:rFonts w:asciiTheme="minorHAnsi" w:hAnsiTheme="minorHAnsi"/>
        </w:rPr>
        <w:t xml:space="preserve"> RFP ET</w:t>
      </w:r>
      <w:r w:rsidR="00822B30" w:rsidRPr="00EB74E6">
        <w:rPr>
          <w:rFonts w:asciiTheme="minorHAnsi" w:hAnsiTheme="minorHAnsi"/>
        </w:rPr>
        <w:t>I0035</w:t>
      </w:r>
      <w:r w:rsidRPr="00EB74E6">
        <w:rPr>
          <w:rFonts w:asciiTheme="minorHAnsi" w:hAnsiTheme="minorHAnsi"/>
        </w:rPr>
        <w:t xml:space="preserve"> from </w:t>
      </w:r>
      <w:r w:rsidR="00F351B8">
        <w:rPr>
          <w:rFonts w:asciiTheme="minorHAnsi" w:hAnsiTheme="minorHAnsi"/>
        </w:rPr>
        <w:t>Vendors</w:t>
      </w:r>
      <w:r w:rsidRPr="00EB74E6">
        <w:rPr>
          <w:rFonts w:asciiTheme="minorHAnsi" w:hAnsiTheme="minorHAnsi"/>
        </w:rPr>
        <w:t xml:space="preserve"> and answers from </w:t>
      </w:r>
      <w:r w:rsidR="00570467" w:rsidRPr="00EB74E6">
        <w:rPr>
          <w:rFonts w:asciiTheme="minorHAnsi" w:hAnsiTheme="minorHAnsi"/>
        </w:rPr>
        <w:t>the Department</w:t>
      </w:r>
      <w:r w:rsidRPr="00EB74E6">
        <w:rPr>
          <w:rFonts w:asciiTheme="minorHAnsi" w:hAnsiTheme="minorHAnsi"/>
        </w:rPr>
        <w:t xml:space="preserve">:  </w:t>
      </w:r>
    </w:p>
    <w:p w:rsidR="0063653D" w:rsidRPr="00EB74E6" w:rsidRDefault="0063653D" w:rsidP="00867AF8">
      <w:pPr>
        <w:rPr>
          <w:rFonts w:asciiTheme="minorHAnsi" w:hAnsiTheme="minorHAnsi"/>
          <w:b/>
        </w:rPr>
      </w:pPr>
    </w:p>
    <w:p w:rsidR="00867AF8" w:rsidRPr="00EB74E6" w:rsidRDefault="00822B30" w:rsidP="007A4F8F">
      <w:pPr>
        <w:widowControl/>
        <w:autoSpaceDE/>
        <w:autoSpaceDN/>
        <w:rPr>
          <w:rFonts w:asciiTheme="minorHAnsi" w:hAnsiTheme="minorHAnsi"/>
          <w:b/>
        </w:rPr>
      </w:pPr>
      <w:r w:rsidRPr="00EB74E6">
        <w:rPr>
          <w:rFonts w:asciiTheme="minorHAnsi" w:hAnsiTheme="minorHAnsi"/>
          <w:b/>
          <w:bCs/>
        </w:rPr>
        <w:t>Financial Statements Audits for the Wisconsin Deferred Compensation Program</w:t>
      </w:r>
      <w:r w:rsidR="007A4F8F" w:rsidRPr="00EB74E6">
        <w:rPr>
          <w:rFonts w:asciiTheme="minorHAnsi" w:hAnsiTheme="minorHAnsi"/>
          <w:b/>
          <w:bCs/>
        </w:rPr>
        <w:t xml:space="preserve"> - </w:t>
      </w:r>
      <w:r w:rsidR="00705DCB" w:rsidRPr="00EB74E6">
        <w:rPr>
          <w:rFonts w:asciiTheme="minorHAnsi" w:hAnsiTheme="minorHAnsi"/>
          <w:b/>
        </w:rPr>
        <w:t xml:space="preserve">Vendor Q&amp;A </w:t>
      </w:r>
    </w:p>
    <w:p w:rsidR="00867AF8" w:rsidRPr="00EB74E6" w:rsidRDefault="00867AF8" w:rsidP="00867AF8">
      <w:pPr>
        <w:widowControl/>
        <w:autoSpaceDE/>
        <w:autoSpaceDN/>
        <w:rPr>
          <w:rFonts w:asciiTheme="minorHAnsi" w:eastAsia="Calibri" w:hAnsiTheme="minorHAnsi" w:cs="Times New Roman"/>
          <w:color w:val="000000"/>
        </w:rPr>
      </w:pPr>
      <w:r w:rsidRPr="00EB74E6">
        <w:rPr>
          <w:rFonts w:asciiTheme="minorHAnsi" w:eastAsia="Calibri" w:hAnsiTheme="minorHAnsi" w:cs="Times New Roman"/>
          <w:color w:val="000000"/>
        </w:rPr>
        <w:t xml:space="preserve"> </w:t>
      </w:r>
    </w:p>
    <w:tbl>
      <w:tblPr>
        <w:tblStyle w:val="TableGrid1"/>
        <w:tblW w:w="0" w:type="auto"/>
        <w:tblLook w:val="04A0" w:firstRow="1" w:lastRow="0" w:firstColumn="1" w:lastColumn="0" w:noHBand="0" w:noVBand="1"/>
      </w:tblPr>
      <w:tblGrid>
        <w:gridCol w:w="1165"/>
        <w:gridCol w:w="1080"/>
        <w:gridCol w:w="1080"/>
        <w:gridCol w:w="6025"/>
      </w:tblGrid>
      <w:tr w:rsidR="00867AF8" w:rsidRPr="00EB74E6" w:rsidTr="0030097C">
        <w:trPr>
          <w:trHeight w:val="410"/>
        </w:trPr>
        <w:tc>
          <w:tcPr>
            <w:tcW w:w="1165" w:type="dxa"/>
            <w:shd w:val="clear" w:color="auto" w:fill="182751"/>
          </w:tcPr>
          <w:p w:rsidR="00867AF8" w:rsidRPr="00EB74E6" w:rsidRDefault="00867AF8" w:rsidP="00867AF8">
            <w:pPr>
              <w:rPr>
                <w:rFonts w:asciiTheme="minorHAnsi" w:eastAsia="Calibri" w:hAnsiTheme="minorHAnsi"/>
                <w:color w:val="FFFFFF"/>
              </w:rPr>
            </w:pPr>
            <w:r w:rsidRPr="00EB74E6">
              <w:rPr>
                <w:rFonts w:asciiTheme="minorHAnsi" w:eastAsia="Calibri" w:hAnsiTheme="minorHAnsi"/>
                <w:color w:val="FFFFFF"/>
              </w:rPr>
              <w:t>No.</w:t>
            </w:r>
          </w:p>
        </w:tc>
        <w:tc>
          <w:tcPr>
            <w:tcW w:w="1080" w:type="dxa"/>
            <w:shd w:val="clear" w:color="auto" w:fill="182751"/>
          </w:tcPr>
          <w:p w:rsidR="00867AF8" w:rsidRPr="00EB74E6" w:rsidRDefault="00867AF8" w:rsidP="00867AF8">
            <w:pPr>
              <w:rPr>
                <w:rFonts w:asciiTheme="minorHAnsi" w:eastAsia="Calibri" w:hAnsiTheme="minorHAnsi"/>
                <w:color w:val="FFFFFF"/>
              </w:rPr>
            </w:pPr>
            <w:r w:rsidRPr="00EB74E6">
              <w:rPr>
                <w:rFonts w:asciiTheme="minorHAnsi" w:eastAsia="Calibri" w:hAnsiTheme="minorHAnsi"/>
                <w:color w:val="FFFFFF"/>
              </w:rPr>
              <w:t>RFP or Appendix Section</w:t>
            </w:r>
          </w:p>
        </w:tc>
        <w:tc>
          <w:tcPr>
            <w:tcW w:w="1080" w:type="dxa"/>
            <w:shd w:val="clear" w:color="auto" w:fill="182751"/>
          </w:tcPr>
          <w:p w:rsidR="00867AF8" w:rsidRPr="00EB74E6" w:rsidRDefault="00867AF8" w:rsidP="00867AF8">
            <w:pPr>
              <w:rPr>
                <w:rFonts w:asciiTheme="minorHAnsi" w:eastAsia="Calibri" w:hAnsiTheme="minorHAnsi"/>
                <w:color w:val="FFFFFF"/>
              </w:rPr>
            </w:pPr>
            <w:r w:rsidRPr="00EB74E6">
              <w:rPr>
                <w:rFonts w:asciiTheme="minorHAnsi" w:eastAsia="Calibri" w:hAnsiTheme="minorHAnsi"/>
                <w:color w:val="FFFFFF"/>
              </w:rPr>
              <w:t>RFP or Appendix Page</w:t>
            </w:r>
          </w:p>
        </w:tc>
        <w:tc>
          <w:tcPr>
            <w:tcW w:w="6025" w:type="dxa"/>
            <w:shd w:val="clear" w:color="auto" w:fill="182751"/>
          </w:tcPr>
          <w:p w:rsidR="00867AF8" w:rsidRPr="00EB74E6" w:rsidRDefault="00867AF8" w:rsidP="00867AF8">
            <w:pPr>
              <w:rPr>
                <w:rFonts w:asciiTheme="minorHAnsi" w:eastAsia="Calibri" w:hAnsiTheme="minorHAnsi"/>
                <w:color w:val="FFFFFF"/>
              </w:rPr>
            </w:pPr>
            <w:r w:rsidRPr="00EB74E6">
              <w:rPr>
                <w:rFonts w:asciiTheme="minorHAnsi" w:eastAsia="Calibri" w:hAnsiTheme="minorHAnsi"/>
                <w:color w:val="FFFFFF"/>
              </w:rPr>
              <w:t>Question/Rationale</w:t>
            </w:r>
          </w:p>
        </w:tc>
      </w:tr>
      <w:tr w:rsidR="00867AF8" w:rsidRPr="00EB74E6" w:rsidTr="0030097C">
        <w:tc>
          <w:tcPr>
            <w:tcW w:w="1165" w:type="dxa"/>
            <w:shd w:val="clear" w:color="auto" w:fill="C6D9F1" w:themeFill="text2" w:themeFillTint="33"/>
          </w:tcPr>
          <w:p w:rsidR="00867AF8" w:rsidRPr="00EB74E6" w:rsidRDefault="00867AF8" w:rsidP="00867AF8">
            <w:pPr>
              <w:contextualSpacing/>
              <w:rPr>
                <w:rFonts w:asciiTheme="minorHAnsi" w:eastAsia="Calibri" w:hAnsiTheme="minorHAnsi"/>
              </w:rPr>
            </w:pPr>
            <w:r w:rsidRPr="00EB74E6">
              <w:rPr>
                <w:rFonts w:asciiTheme="minorHAnsi" w:eastAsia="Calibri" w:hAnsiTheme="minorHAnsi"/>
              </w:rPr>
              <w:t>Q1</w:t>
            </w:r>
          </w:p>
        </w:tc>
        <w:tc>
          <w:tcPr>
            <w:tcW w:w="1080" w:type="dxa"/>
            <w:shd w:val="clear" w:color="auto" w:fill="C6D9F1" w:themeFill="text2" w:themeFillTint="33"/>
          </w:tcPr>
          <w:p w:rsidR="00867AF8" w:rsidRPr="00EB74E6" w:rsidRDefault="00867AF8" w:rsidP="00867AF8">
            <w:pPr>
              <w:contextualSpacing/>
              <w:rPr>
                <w:rFonts w:asciiTheme="minorHAnsi" w:eastAsia="Calibri" w:hAnsiTheme="minorHAnsi"/>
              </w:rPr>
            </w:pPr>
            <w:r w:rsidRPr="00EB74E6">
              <w:rPr>
                <w:rFonts w:asciiTheme="minorHAnsi" w:eastAsia="Calibri" w:hAnsiTheme="minorHAnsi"/>
              </w:rPr>
              <w:t>General</w:t>
            </w:r>
          </w:p>
        </w:tc>
        <w:tc>
          <w:tcPr>
            <w:tcW w:w="1080" w:type="dxa"/>
            <w:shd w:val="clear" w:color="auto" w:fill="C6D9F1" w:themeFill="text2" w:themeFillTint="33"/>
          </w:tcPr>
          <w:p w:rsidR="00867AF8" w:rsidRPr="00EB74E6" w:rsidRDefault="00867AF8" w:rsidP="00867AF8">
            <w:pPr>
              <w:contextualSpacing/>
              <w:rPr>
                <w:rFonts w:asciiTheme="minorHAnsi" w:eastAsia="Calibri" w:hAnsiTheme="minorHAnsi"/>
              </w:rPr>
            </w:pPr>
            <w:r w:rsidRPr="00EB74E6">
              <w:rPr>
                <w:rFonts w:asciiTheme="minorHAnsi" w:eastAsia="Calibri" w:hAnsiTheme="minorHAnsi"/>
              </w:rPr>
              <w:t>General</w:t>
            </w:r>
          </w:p>
        </w:tc>
        <w:tc>
          <w:tcPr>
            <w:tcW w:w="6025" w:type="dxa"/>
            <w:shd w:val="clear" w:color="auto" w:fill="C6D9F1" w:themeFill="text2" w:themeFillTint="33"/>
          </w:tcPr>
          <w:p w:rsidR="00867AF8" w:rsidRDefault="00EB74E6" w:rsidP="00867AF8">
            <w:pPr>
              <w:contextualSpacing/>
              <w:rPr>
                <w:rFonts w:asciiTheme="minorHAnsi" w:eastAsia="Calibri" w:hAnsiTheme="minorHAnsi"/>
              </w:rPr>
            </w:pPr>
            <w:r w:rsidRPr="00EB74E6">
              <w:rPr>
                <w:rFonts w:asciiTheme="minorHAnsi" w:eastAsia="Calibri" w:hAnsiTheme="minorHAnsi"/>
              </w:rPr>
              <w:t>Why is WDC going out for audit?</w:t>
            </w:r>
          </w:p>
          <w:p w:rsidR="00AA635C" w:rsidRPr="00EB74E6" w:rsidRDefault="00AA635C" w:rsidP="00867AF8">
            <w:pPr>
              <w:contextualSpacing/>
              <w:rPr>
                <w:rFonts w:asciiTheme="minorHAnsi" w:eastAsia="Calibri" w:hAnsiTheme="minorHAnsi"/>
              </w:rPr>
            </w:pPr>
          </w:p>
        </w:tc>
      </w:tr>
      <w:tr w:rsidR="00867AF8" w:rsidRPr="00EB74E6" w:rsidTr="0030097C">
        <w:tc>
          <w:tcPr>
            <w:tcW w:w="1165" w:type="dxa"/>
            <w:shd w:val="clear" w:color="auto" w:fill="F2F2F2" w:themeFill="background1" w:themeFillShade="F2"/>
          </w:tcPr>
          <w:p w:rsidR="00867AF8" w:rsidRPr="00EB74E6" w:rsidRDefault="00867AF8" w:rsidP="00867AF8">
            <w:pPr>
              <w:contextualSpacing/>
              <w:rPr>
                <w:rFonts w:asciiTheme="minorHAnsi" w:eastAsia="Calibri" w:hAnsiTheme="minorHAnsi"/>
              </w:rPr>
            </w:pPr>
            <w:r w:rsidRPr="00EB74E6">
              <w:rPr>
                <w:rFonts w:asciiTheme="minorHAnsi" w:eastAsia="Calibri" w:hAnsiTheme="minorHAnsi"/>
              </w:rPr>
              <w:t>A1</w:t>
            </w:r>
          </w:p>
        </w:tc>
        <w:tc>
          <w:tcPr>
            <w:tcW w:w="1080" w:type="dxa"/>
            <w:shd w:val="clear" w:color="auto" w:fill="F2F2F2" w:themeFill="background1" w:themeFillShade="F2"/>
          </w:tcPr>
          <w:p w:rsidR="00867AF8" w:rsidRPr="00EB74E6" w:rsidRDefault="00867AF8" w:rsidP="00867AF8">
            <w:pPr>
              <w:contextualSpacing/>
              <w:rPr>
                <w:rFonts w:asciiTheme="minorHAnsi" w:eastAsia="Calibri" w:hAnsiTheme="minorHAnsi"/>
              </w:rPr>
            </w:pPr>
          </w:p>
        </w:tc>
        <w:tc>
          <w:tcPr>
            <w:tcW w:w="1080" w:type="dxa"/>
            <w:shd w:val="clear" w:color="auto" w:fill="F2F2F2" w:themeFill="background1" w:themeFillShade="F2"/>
          </w:tcPr>
          <w:p w:rsidR="00867AF8" w:rsidRPr="00EB74E6" w:rsidRDefault="00867AF8" w:rsidP="00867AF8">
            <w:pPr>
              <w:contextualSpacing/>
              <w:rPr>
                <w:rFonts w:asciiTheme="minorHAnsi" w:eastAsia="Calibri" w:hAnsiTheme="minorHAnsi"/>
              </w:rPr>
            </w:pPr>
          </w:p>
        </w:tc>
        <w:tc>
          <w:tcPr>
            <w:tcW w:w="6025" w:type="dxa"/>
            <w:shd w:val="clear" w:color="auto" w:fill="F2F2F2" w:themeFill="background1" w:themeFillShade="F2"/>
          </w:tcPr>
          <w:p w:rsidR="00867AF8" w:rsidRDefault="00867AF8" w:rsidP="00834629">
            <w:pPr>
              <w:contextualSpacing/>
              <w:rPr>
                <w:rFonts w:asciiTheme="minorHAnsi" w:eastAsia="Calibri" w:hAnsiTheme="minorHAnsi"/>
              </w:rPr>
            </w:pPr>
            <w:r w:rsidRPr="00EB74E6">
              <w:rPr>
                <w:rFonts w:asciiTheme="minorHAnsi" w:eastAsia="Calibri" w:hAnsiTheme="minorHAnsi"/>
              </w:rPr>
              <w:t>The WDC is seeking qualified auditors because the Board requires an annual audit of the financial statements report. The B</w:t>
            </w:r>
            <w:bookmarkStart w:id="1" w:name="_GoBack"/>
            <w:bookmarkEnd w:id="1"/>
            <w:r w:rsidRPr="00EB74E6">
              <w:rPr>
                <w:rFonts w:asciiTheme="minorHAnsi" w:eastAsia="Calibri" w:hAnsiTheme="minorHAnsi"/>
              </w:rPr>
              <w:t xml:space="preserve">oard’s contract with the current auditing firm will expire after the 2018 financial statements audit report is completed. </w:t>
            </w:r>
          </w:p>
          <w:p w:rsidR="00AA635C" w:rsidRPr="00EB74E6" w:rsidRDefault="00AA635C" w:rsidP="00834629">
            <w:pPr>
              <w:contextualSpacing/>
              <w:rPr>
                <w:rFonts w:asciiTheme="minorHAnsi" w:eastAsia="Calibri" w:hAnsiTheme="minorHAnsi"/>
              </w:rPr>
            </w:pPr>
          </w:p>
        </w:tc>
      </w:tr>
      <w:tr w:rsidR="00867AF8" w:rsidRPr="00EB74E6" w:rsidTr="0030097C">
        <w:tc>
          <w:tcPr>
            <w:tcW w:w="1165" w:type="dxa"/>
            <w:shd w:val="clear" w:color="auto" w:fill="C6D9F1" w:themeFill="text2" w:themeFillTint="33"/>
          </w:tcPr>
          <w:p w:rsidR="00867AF8" w:rsidRPr="00EB74E6" w:rsidRDefault="00867AF8" w:rsidP="00867AF8">
            <w:pPr>
              <w:contextualSpacing/>
              <w:rPr>
                <w:rFonts w:asciiTheme="minorHAnsi" w:eastAsia="Calibri" w:hAnsiTheme="minorHAnsi"/>
              </w:rPr>
            </w:pPr>
            <w:r w:rsidRPr="00EB74E6">
              <w:rPr>
                <w:rFonts w:asciiTheme="minorHAnsi" w:eastAsia="Calibri" w:hAnsiTheme="minorHAnsi"/>
              </w:rPr>
              <w:t>Q2</w:t>
            </w:r>
          </w:p>
        </w:tc>
        <w:tc>
          <w:tcPr>
            <w:tcW w:w="1080" w:type="dxa"/>
            <w:shd w:val="clear" w:color="auto" w:fill="C6D9F1" w:themeFill="text2" w:themeFillTint="33"/>
          </w:tcPr>
          <w:p w:rsidR="00867AF8" w:rsidRPr="00EB74E6" w:rsidRDefault="00867AF8" w:rsidP="00867AF8">
            <w:pPr>
              <w:contextualSpacing/>
              <w:rPr>
                <w:rFonts w:asciiTheme="minorHAnsi" w:eastAsia="Calibri" w:hAnsiTheme="minorHAnsi"/>
              </w:rPr>
            </w:pPr>
            <w:r w:rsidRPr="00EB74E6">
              <w:rPr>
                <w:rFonts w:asciiTheme="minorHAnsi" w:eastAsia="Calibri" w:hAnsiTheme="minorHAnsi"/>
              </w:rPr>
              <w:t>General</w:t>
            </w:r>
          </w:p>
        </w:tc>
        <w:tc>
          <w:tcPr>
            <w:tcW w:w="1080" w:type="dxa"/>
            <w:shd w:val="clear" w:color="auto" w:fill="C6D9F1" w:themeFill="text2" w:themeFillTint="33"/>
          </w:tcPr>
          <w:p w:rsidR="00867AF8" w:rsidRPr="00EB74E6" w:rsidRDefault="00867AF8" w:rsidP="00867AF8">
            <w:pPr>
              <w:contextualSpacing/>
              <w:rPr>
                <w:rFonts w:asciiTheme="minorHAnsi" w:eastAsia="Calibri" w:hAnsiTheme="minorHAnsi"/>
              </w:rPr>
            </w:pPr>
            <w:r w:rsidRPr="00EB74E6">
              <w:rPr>
                <w:rFonts w:asciiTheme="minorHAnsi" w:eastAsia="Calibri" w:hAnsiTheme="minorHAnsi"/>
              </w:rPr>
              <w:t>General</w:t>
            </w:r>
          </w:p>
        </w:tc>
        <w:tc>
          <w:tcPr>
            <w:tcW w:w="6025" w:type="dxa"/>
            <w:shd w:val="clear" w:color="auto" w:fill="C6D9F1" w:themeFill="text2" w:themeFillTint="33"/>
          </w:tcPr>
          <w:p w:rsidR="00867AF8" w:rsidRDefault="00867AF8" w:rsidP="00867AF8">
            <w:pPr>
              <w:contextualSpacing/>
              <w:rPr>
                <w:rFonts w:asciiTheme="minorHAnsi" w:eastAsia="Calibri" w:hAnsiTheme="minorHAnsi"/>
              </w:rPr>
            </w:pPr>
            <w:r w:rsidRPr="00EB74E6">
              <w:rPr>
                <w:rFonts w:asciiTheme="minorHAnsi" w:eastAsia="Calibri" w:hAnsiTheme="minorHAnsi"/>
              </w:rPr>
              <w:t>Were there any issues with the current auditor?</w:t>
            </w:r>
          </w:p>
          <w:p w:rsidR="00AA635C" w:rsidRPr="00EB74E6" w:rsidRDefault="00AA635C" w:rsidP="00867AF8">
            <w:pPr>
              <w:contextualSpacing/>
              <w:rPr>
                <w:rFonts w:asciiTheme="minorHAnsi" w:eastAsia="Calibri" w:hAnsiTheme="minorHAnsi"/>
              </w:rPr>
            </w:pPr>
          </w:p>
        </w:tc>
      </w:tr>
      <w:tr w:rsidR="00867AF8" w:rsidRPr="00EB74E6" w:rsidTr="0030097C">
        <w:tc>
          <w:tcPr>
            <w:tcW w:w="1165" w:type="dxa"/>
            <w:shd w:val="clear" w:color="auto" w:fill="F2F2F2" w:themeFill="background1" w:themeFillShade="F2"/>
          </w:tcPr>
          <w:p w:rsidR="00867AF8" w:rsidRPr="00EB74E6" w:rsidRDefault="00867AF8" w:rsidP="00867AF8">
            <w:pPr>
              <w:contextualSpacing/>
              <w:rPr>
                <w:rFonts w:asciiTheme="minorHAnsi" w:eastAsia="Calibri" w:hAnsiTheme="minorHAnsi"/>
              </w:rPr>
            </w:pPr>
            <w:r w:rsidRPr="00EB74E6">
              <w:rPr>
                <w:rFonts w:asciiTheme="minorHAnsi" w:eastAsia="Calibri" w:hAnsiTheme="minorHAnsi"/>
              </w:rPr>
              <w:t>A2</w:t>
            </w:r>
          </w:p>
        </w:tc>
        <w:tc>
          <w:tcPr>
            <w:tcW w:w="1080" w:type="dxa"/>
            <w:shd w:val="clear" w:color="auto" w:fill="F2F2F2" w:themeFill="background1" w:themeFillShade="F2"/>
          </w:tcPr>
          <w:p w:rsidR="00867AF8" w:rsidRPr="00EB74E6" w:rsidRDefault="00867AF8" w:rsidP="00867AF8">
            <w:pPr>
              <w:contextualSpacing/>
              <w:rPr>
                <w:rFonts w:asciiTheme="minorHAnsi" w:eastAsia="Calibri" w:hAnsiTheme="minorHAnsi"/>
              </w:rPr>
            </w:pPr>
          </w:p>
        </w:tc>
        <w:tc>
          <w:tcPr>
            <w:tcW w:w="1080" w:type="dxa"/>
            <w:shd w:val="clear" w:color="auto" w:fill="F2F2F2" w:themeFill="background1" w:themeFillShade="F2"/>
          </w:tcPr>
          <w:p w:rsidR="00867AF8" w:rsidRPr="00EB74E6" w:rsidRDefault="00867AF8" w:rsidP="00867AF8">
            <w:pPr>
              <w:contextualSpacing/>
              <w:rPr>
                <w:rFonts w:asciiTheme="minorHAnsi" w:eastAsia="Calibri" w:hAnsiTheme="minorHAnsi"/>
              </w:rPr>
            </w:pPr>
          </w:p>
        </w:tc>
        <w:tc>
          <w:tcPr>
            <w:tcW w:w="6025" w:type="dxa"/>
            <w:shd w:val="clear" w:color="auto" w:fill="F2F2F2" w:themeFill="background1" w:themeFillShade="F2"/>
          </w:tcPr>
          <w:p w:rsidR="00AA635C" w:rsidRPr="00EB74E6" w:rsidRDefault="00867AF8" w:rsidP="0030097C">
            <w:pPr>
              <w:contextualSpacing/>
              <w:rPr>
                <w:rFonts w:asciiTheme="minorHAnsi" w:eastAsia="Calibri" w:hAnsiTheme="minorHAnsi"/>
              </w:rPr>
            </w:pPr>
            <w:r w:rsidRPr="00EB74E6">
              <w:rPr>
                <w:rFonts w:asciiTheme="minorHAnsi" w:eastAsia="Calibri" w:hAnsiTheme="minorHAnsi"/>
              </w:rPr>
              <w:t xml:space="preserve">There were no significant issues with the current auditing firm. </w:t>
            </w:r>
          </w:p>
        </w:tc>
      </w:tr>
      <w:tr w:rsidR="00867AF8" w:rsidRPr="00EB74E6" w:rsidTr="0030097C">
        <w:tc>
          <w:tcPr>
            <w:tcW w:w="1165" w:type="dxa"/>
            <w:shd w:val="clear" w:color="auto" w:fill="C6D9F1" w:themeFill="text2" w:themeFillTint="33"/>
          </w:tcPr>
          <w:p w:rsidR="00867AF8" w:rsidRPr="00EB74E6" w:rsidRDefault="00867AF8" w:rsidP="00867AF8">
            <w:pPr>
              <w:contextualSpacing/>
              <w:rPr>
                <w:rFonts w:asciiTheme="minorHAnsi" w:eastAsia="Calibri" w:hAnsiTheme="minorHAnsi"/>
              </w:rPr>
            </w:pPr>
            <w:r w:rsidRPr="00EB74E6">
              <w:rPr>
                <w:rFonts w:asciiTheme="minorHAnsi" w:eastAsia="Calibri" w:hAnsiTheme="minorHAnsi"/>
              </w:rPr>
              <w:lastRenderedPageBreak/>
              <w:t>Q3</w:t>
            </w:r>
          </w:p>
        </w:tc>
        <w:tc>
          <w:tcPr>
            <w:tcW w:w="1080" w:type="dxa"/>
            <w:shd w:val="clear" w:color="auto" w:fill="C6D9F1" w:themeFill="text2" w:themeFillTint="33"/>
          </w:tcPr>
          <w:p w:rsidR="00867AF8" w:rsidRPr="00EB74E6" w:rsidRDefault="00867AF8" w:rsidP="00867AF8">
            <w:pPr>
              <w:contextualSpacing/>
              <w:rPr>
                <w:rFonts w:asciiTheme="minorHAnsi" w:eastAsia="Calibri" w:hAnsiTheme="minorHAnsi"/>
              </w:rPr>
            </w:pPr>
            <w:r w:rsidRPr="00EB74E6">
              <w:rPr>
                <w:rFonts w:asciiTheme="minorHAnsi" w:eastAsia="Calibri" w:hAnsiTheme="minorHAnsi"/>
              </w:rPr>
              <w:t>Section 7.1.1</w:t>
            </w:r>
          </w:p>
        </w:tc>
        <w:tc>
          <w:tcPr>
            <w:tcW w:w="1080" w:type="dxa"/>
            <w:shd w:val="clear" w:color="auto" w:fill="C6D9F1" w:themeFill="text2" w:themeFillTint="33"/>
          </w:tcPr>
          <w:p w:rsidR="00867AF8" w:rsidRPr="00EB74E6" w:rsidRDefault="00867AF8" w:rsidP="00867AF8">
            <w:pPr>
              <w:contextualSpacing/>
              <w:rPr>
                <w:rFonts w:asciiTheme="minorHAnsi" w:eastAsia="Calibri" w:hAnsiTheme="minorHAnsi"/>
              </w:rPr>
            </w:pPr>
            <w:proofErr w:type="spellStart"/>
            <w:r w:rsidRPr="00EB74E6">
              <w:rPr>
                <w:rFonts w:asciiTheme="minorHAnsi" w:eastAsia="Calibri" w:hAnsiTheme="minorHAnsi"/>
              </w:rPr>
              <w:t>Pg</w:t>
            </w:r>
            <w:proofErr w:type="spellEnd"/>
            <w:r w:rsidRPr="00EB74E6">
              <w:rPr>
                <w:rFonts w:asciiTheme="minorHAnsi" w:eastAsia="Calibri" w:hAnsiTheme="minorHAnsi"/>
              </w:rPr>
              <w:t xml:space="preserve"> 2</w:t>
            </w:r>
          </w:p>
        </w:tc>
        <w:tc>
          <w:tcPr>
            <w:tcW w:w="6025" w:type="dxa"/>
            <w:shd w:val="clear" w:color="auto" w:fill="C6D9F1" w:themeFill="text2" w:themeFillTint="33"/>
          </w:tcPr>
          <w:p w:rsidR="00867AF8" w:rsidRDefault="00867AF8" w:rsidP="00867AF8">
            <w:pPr>
              <w:contextualSpacing/>
              <w:rPr>
                <w:rFonts w:asciiTheme="minorHAnsi" w:eastAsia="Calibri" w:hAnsiTheme="minorHAnsi"/>
                <w:shd w:val="clear" w:color="auto" w:fill="C6D9F1" w:themeFill="text2" w:themeFillTint="33"/>
              </w:rPr>
            </w:pPr>
            <w:r w:rsidRPr="00EB74E6">
              <w:rPr>
                <w:rFonts w:asciiTheme="minorHAnsi" w:eastAsia="Calibri" w:hAnsiTheme="minorHAnsi"/>
              </w:rPr>
              <w:t xml:space="preserve">How many auditors and how many days were the auditors in the field for interim and final fieldwork? Is it acceptable if some of the work is performed remotely as a significant portion of </w:t>
            </w:r>
            <w:r w:rsidRPr="00EB74E6">
              <w:rPr>
                <w:rFonts w:asciiTheme="minorHAnsi" w:eastAsia="Calibri" w:hAnsiTheme="minorHAnsi"/>
                <w:shd w:val="clear" w:color="auto" w:fill="C6D9F1" w:themeFill="text2" w:themeFillTint="33"/>
              </w:rPr>
              <w:t>the information generally comes from the third-party administrator?</w:t>
            </w:r>
          </w:p>
          <w:p w:rsidR="00AA635C" w:rsidRPr="00EB74E6" w:rsidRDefault="00AA635C" w:rsidP="00867AF8">
            <w:pPr>
              <w:contextualSpacing/>
              <w:rPr>
                <w:rFonts w:asciiTheme="minorHAnsi" w:eastAsia="Calibri" w:hAnsiTheme="minorHAnsi"/>
              </w:rPr>
            </w:pPr>
          </w:p>
        </w:tc>
      </w:tr>
      <w:tr w:rsidR="00867AF8" w:rsidRPr="00EB74E6" w:rsidTr="0030097C">
        <w:trPr>
          <w:trHeight w:val="2237"/>
        </w:trPr>
        <w:tc>
          <w:tcPr>
            <w:tcW w:w="1165" w:type="dxa"/>
            <w:shd w:val="clear" w:color="auto" w:fill="F2F2F2" w:themeFill="background1" w:themeFillShade="F2"/>
          </w:tcPr>
          <w:p w:rsidR="00867AF8" w:rsidRPr="00EB74E6" w:rsidRDefault="00867AF8" w:rsidP="00867AF8">
            <w:pPr>
              <w:contextualSpacing/>
              <w:rPr>
                <w:rFonts w:asciiTheme="minorHAnsi" w:eastAsia="Calibri" w:hAnsiTheme="minorHAnsi"/>
              </w:rPr>
            </w:pPr>
            <w:r w:rsidRPr="00EB74E6">
              <w:rPr>
                <w:rFonts w:asciiTheme="minorHAnsi" w:eastAsia="Calibri" w:hAnsiTheme="minorHAnsi"/>
              </w:rPr>
              <w:t>A3</w:t>
            </w:r>
          </w:p>
        </w:tc>
        <w:tc>
          <w:tcPr>
            <w:tcW w:w="1080" w:type="dxa"/>
            <w:shd w:val="clear" w:color="auto" w:fill="F2F2F2" w:themeFill="background1" w:themeFillShade="F2"/>
          </w:tcPr>
          <w:p w:rsidR="00867AF8" w:rsidRPr="00EB74E6" w:rsidRDefault="00867AF8" w:rsidP="00867AF8">
            <w:pPr>
              <w:contextualSpacing/>
              <w:rPr>
                <w:rFonts w:asciiTheme="minorHAnsi" w:eastAsia="Calibri" w:hAnsiTheme="minorHAnsi"/>
              </w:rPr>
            </w:pPr>
          </w:p>
        </w:tc>
        <w:tc>
          <w:tcPr>
            <w:tcW w:w="1080" w:type="dxa"/>
            <w:shd w:val="clear" w:color="auto" w:fill="F2F2F2" w:themeFill="background1" w:themeFillShade="F2"/>
          </w:tcPr>
          <w:p w:rsidR="00867AF8" w:rsidRPr="00EB74E6" w:rsidRDefault="00867AF8" w:rsidP="00867AF8">
            <w:pPr>
              <w:contextualSpacing/>
              <w:rPr>
                <w:rFonts w:asciiTheme="minorHAnsi" w:eastAsia="Calibri" w:hAnsiTheme="minorHAnsi"/>
              </w:rPr>
            </w:pPr>
          </w:p>
        </w:tc>
        <w:tc>
          <w:tcPr>
            <w:tcW w:w="6025" w:type="dxa"/>
            <w:shd w:val="clear" w:color="auto" w:fill="F2F2F2" w:themeFill="background1" w:themeFillShade="F2"/>
          </w:tcPr>
          <w:p w:rsidR="00867AF8" w:rsidRPr="00EB74E6" w:rsidRDefault="00867AF8" w:rsidP="00867AF8">
            <w:pPr>
              <w:contextualSpacing/>
              <w:rPr>
                <w:rFonts w:asciiTheme="minorHAnsi" w:eastAsia="Calibri" w:hAnsiTheme="minorHAnsi"/>
              </w:rPr>
            </w:pPr>
            <w:r w:rsidRPr="00EB74E6">
              <w:rPr>
                <w:rFonts w:asciiTheme="minorHAnsi" w:eastAsia="Calibri" w:hAnsiTheme="minorHAnsi"/>
              </w:rPr>
              <w:t xml:space="preserve">ETF does not have detail from the current auditing firm regarding how many auditors </w:t>
            </w:r>
            <w:r w:rsidR="00445E81">
              <w:rPr>
                <w:rFonts w:asciiTheme="minorHAnsi" w:eastAsia="Calibri" w:hAnsiTheme="minorHAnsi"/>
              </w:rPr>
              <w:t>were in the field or how many</w:t>
            </w:r>
            <w:r w:rsidRPr="00EB74E6">
              <w:rPr>
                <w:rFonts w:asciiTheme="minorHAnsi" w:eastAsia="Calibri" w:hAnsiTheme="minorHAnsi"/>
              </w:rPr>
              <w:t xml:space="preserve"> days </w:t>
            </w:r>
            <w:r w:rsidR="00445E81">
              <w:rPr>
                <w:rFonts w:asciiTheme="minorHAnsi" w:eastAsia="Calibri" w:hAnsiTheme="minorHAnsi"/>
              </w:rPr>
              <w:t xml:space="preserve">those auditors were </w:t>
            </w:r>
            <w:r w:rsidRPr="00EB74E6">
              <w:rPr>
                <w:rFonts w:asciiTheme="minorHAnsi" w:eastAsia="Calibri" w:hAnsiTheme="minorHAnsi"/>
              </w:rPr>
              <w:t xml:space="preserve">in the field for interim and final work. </w:t>
            </w:r>
          </w:p>
          <w:p w:rsidR="00867AF8" w:rsidRPr="00EB74E6" w:rsidRDefault="00867AF8" w:rsidP="00867AF8">
            <w:pPr>
              <w:contextualSpacing/>
              <w:rPr>
                <w:rFonts w:asciiTheme="minorHAnsi" w:eastAsia="Calibri" w:hAnsiTheme="minorHAnsi"/>
              </w:rPr>
            </w:pPr>
          </w:p>
          <w:p w:rsidR="00867AF8" w:rsidRDefault="00867AF8" w:rsidP="00834629">
            <w:pPr>
              <w:contextualSpacing/>
              <w:rPr>
                <w:rFonts w:asciiTheme="minorHAnsi" w:eastAsia="Calibri" w:hAnsiTheme="minorHAnsi"/>
              </w:rPr>
            </w:pPr>
            <w:r w:rsidRPr="00EB74E6">
              <w:rPr>
                <w:rFonts w:asciiTheme="minorHAnsi" w:eastAsia="Calibri" w:hAnsiTheme="minorHAnsi"/>
              </w:rPr>
              <w:t xml:space="preserve">Yes, remote work is acceptable. Because a significant amount of data may be obtained electronically from the WDC administrator, it is permissible to complete much of the WDC financial statements audit work remotely. </w:t>
            </w:r>
          </w:p>
          <w:p w:rsidR="00AA635C" w:rsidRPr="00EB74E6" w:rsidRDefault="00AA635C" w:rsidP="00834629">
            <w:pPr>
              <w:contextualSpacing/>
              <w:rPr>
                <w:rFonts w:asciiTheme="minorHAnsi" w:eastAsia="Calibri" w:hAnsiTheme="minorHAnsi"/>
              </w:rPr>
            </w:pPr>
          </w:p>
        </w:tc>
      </w:tr>
      <w:tr w:rsidR="00867AF8" w:rsidRPr="00EB74E6" w:rsidTr="0030097C">
        <w:tc>
          <w:tcPr>
            <w:tcW w:w="1165" w:type="dxa"/>
            <w:shd w:val="clear" w:color="auto" w:fill="C6D9F1" w:themeFill="text2" w:themeFillTint="33"/>
          </w:tcPr>
          <w:p w:rsidR="00867AF8" w:rsidRPr="00EB74E6" w:rsidRDefault="00867AF8" w:rsidP="00867AF8">
            <w:pPr>
              <w:contextualSpacing/>
              <w:rPr>
                <w:rFonts w:asciiTheme="minorHAnsi" w:eastAsia="Calibri" w:hAnsiTheme="minorHAnsi"/>
              </w:rPr>
            </w:pPr>
            <w:r w:rsidRPr="00EB74E6">
              <w:rPr>
                <w:rFonts w:asciiTheme="minorHAnsi" w:eastAsia="Calibri" w:hAnsiTheme="minorHAnsi"/>
              </w:rPr>
              <w:t>Q4</w:t>
            </w:r>
          </w:p>
        </w:tc>
        <w:tc>
          <w:tcPr>
            <w:tcW w:w="1080" w:type="dxa"/>
            <w:shd w:val="clear" w:color="auto" w:fill="C6D9F1" w:themeFill="text2" w:themeFillTint="33"/>
          </w:tcPr>
          <w:p w:rsidR="00867AF8" w:rsidRPr="00EB74E6" w:rsidRDefault="00867AF8" w:rsidP="00867AF8">
            <w:pPr>
              <w:contextualSpacing/>
              <w:rPr>
                <w:rFonts w:asciiTheme="minorHAnsi" w:eastAsia="Calibri" w:hAnsiTheme="minorHAnsi"/>
              </w:rPr>
            </w:pPr>
            <w:r w:rsidRPr="00EB74E6">
              <w:rPr>
                <w:rFonts w:asciiTheme="minorHAnsi" w:eastAsia="Calibri" w:hAnsiTheme="minorHAnsi"/>
              </w:rPr>
              <w:t>7.1.2</w:t>
            </w:r>
          </w:p>
        </w:tc>
        <w:tc>
          <w:tcPr>
            <w:tcW w:w="1080" w:type="dxa"/>
            <w:shd w:val="clear" w:color="auto" w:fill="C6D9F1" w:themeFill="text2" w:themeFillTint="33"/>
          </w:tcPr>
          <w:p w:rsidR="00867AF8" w:rsidRPr="00EB74E6" w:rsidRDefault="00867AF8" w:rsidP="00867AF8">
            <w:pPr>
              <w:contextualSpacing/>
              <w:rPr>
                <w:rFonts w:asciiTheme="minorHAnsi" w:eastAsia="Calibri" w:hAnsiTheme="minorHAnsi"/>
              </w:rPr>
            </w:pPr>
            <w:r w:rsidRPr="00EB74E6">
              <w:rPr>
                <w:rFonts w:asciiTheme="minorHAnsi" w:eastAsia="Calibri" w:hAnsiTheme="minorHAnsi"/>
              </w:rPr>
              <w:t>Page 2</w:t>
            </w:r>
          </w:p>
        </w:tc>
        <w:tc>
          <w:tcPr>
            <w:tcW w:w="6025" w:type="dxa"/>
            <w:shd w:val="clear" w:color="auto" w:fill="C6D9F1" w:themeFill="text2" w:themeFillTint="33"/>
          </w:tcPr>
          <w:p w:rsidR="00867AF8" w:rsidRDefault="00867AF8" w:rsidP="00867AF8">
            <w:pPr>
              <w:contextualSpacing/>
              <w:rPr>
                <w:rFonts w:asciiTheme="minorHAnsi" w:eastAsia="Calibri" w:hAnsiTheme="minorHAnsi"/>
              </w:rPr>
            </w:pPr>
            <w:r w:rsidRPr="00EB74E6">
              <w:rPr>
                <w:rFonts w:asciiTheme="minorHAnsi" w:eastAsia="Calibri" w:hAnsiTheme="minorHAnsi"/>
              </w:rPr>
              <w:t>Were there any journal entries discovered by the auditors during the 2019 audit process?</w:t>
            </w:r>
          </w:p>
          <w:p w:rsidR="00AA635C" w:rsidRPr="00EB74E6" w:rsidRDefault="00AA635C" w:rsidP="00867AF8">
            <w:pPr>
              <w:contextualSpacing/>
              <w:rPr>
                <w:rFonts w:asciiTheme="minorHAnsi" w:eastAsia="Calibri" w:hAnsiTheme="minorHAnsi"/>
              </w:rPr>
            </w:pPr>
          </w:p>
        </w:tc>
      </w:tr>
      <w:tr w:rsidR="00867AF8" w:rsidRPr="00EB74E6" w:rsidTr="0030097C">
        <w:tc>
          <w:tcPr>
            <w:tcW w:w="1165" w:type="dxa"/>
            <w:shd w:val="clear" w:color="auto" w:fill="F2F2F2" w:themeFill="background1" w:themeFillShade="F2"/>
          </w:tcPr>
          <w:p w:rsidR="00867AF8" w:rsidRPr="00EB74E6" w:rsidRDefault="00867AF8" w:rsidP="00867AF8">
            <w:pPr>
              <w:contextualSpacing/>
              <w:rPr>
                <w:rFonts w:asciiTheme="minorHAnsi" w:eastAsia="Calibri" w:hAnsiTheme="minorHAnsi"/>
              </w:rPr>
            </w:pPr>
            <w:r w:rsidRPr="00EB74E6">
              <w:rPr>
                <w:rFonts w:asciiTheme="minorHAnsi" w:eastAsia="Calibri" w:hAnsiTheme="minorHAnsi"/>
              </w:rPr>
              <w:t>A4</w:t>
            </w:r>
          </w:p>
        </w:tc>
        <w:tc>
          <w:tcPr>
            <w:tcW w:w="1080" w:type="dxa"/>
            <w:shd w:val="clear" w:color="auto" w:fill="F2F2F2" w:themeFill="background1" w:themeFillShade="F2"/>
          </w:tcPr>
          <w:p w:rsidR="00867AF8" w:rsidRPr="00EB74E6" w:rsidRDefault="00867AF8" w:rsidP="00867AF8">
            <w:pPr>
              <w:contextualSpacing/>
              <w:rPr>
                <w:rFonts w:asciiTheme="minorHAnsi" w:eastAsia="Calibri" w:hAnsiTheme="minorHAnsi"/>
              </w:rPr>
            </w:pPr>
          </w:p>
        </w:tc>
        <w:tc>
          <w:tcPr>
            <w:tcW w:w="1080" w:type="dxa"/>
            <w:shd w:val="clear" w:color="auto" w:fill="F2F2F2" w:themeFill="background1" w:themeFillShade="F2"/>
          </w:tcPr>
          <w:p w:rsidR="00867AF8" w:rsidRPr="00EB74E6" w:rsidRDefault="00867AF8" w:rsidP="00867AF8">
            <w:pPr>
              <w:contextualSpacing/>
              <w:rPr>
                <w:rFonts w:asciiTheme="minorHAnsi" w:eastAsia="Calibri" w:hAnsiTheme="minorHAnsi"/>
              </w:rPr>
            </w:pPr>
          </w:p>
        </w:tc>
        <w:tc>
          <w:tcPr>
            <w:tcW w:w="6025" w:type="dxa"/>
            <w:shd w:val="clear" w:color="auto" w:fill="F2F2F2" w:themeFill="background1" w:themeFillShade="F2"/>
          </w:tcPr>
          <w:p w:rsidR="00867AF8" w:rsidRDefault="00867AF8" w:rsidP="00867AF8">
            <w:pPr>
              <w:contextualSpacing/>
              <w:rPr>
                <w:rFonts w:asciiTheme="minorHAnsi" w:eastAsia="Calibri" w:hAnsiTheme="minorHAnsi"/>
              </w:rPr>
            </w:pPr>
            <w:r w:rsidRPr="00EB74E6">
              <w:rPr>
                <w:rFonts w:asciiTheme="minorHAnsi" w:eastAsia="Calibri" w:hAnsiTheme="minorHAnsi"/>
              </w:rPr>
              <w:t>ETF believes you may be asking about the 2018 audit. The 2018 audit is currently in process with a scheduled completion date of June 13, 2019. No additional Journal Entries have been identified or requested by the current auditors.</w:t>
            </w:r>
          </w:p>
          <w:p w:rsidR="00AA635C" w:rsidRPr="00EB74E6" w:rsidRDefault="00AA635C" w:rsidP="00867AF8">
            <w:pPr>
              <w:contextualSpacing/>
              <w:rPr>
                <w:rFonts w:asciiTheme="minorHAnsi" w:eastAsia="Calibri" w:hAnsiTheme="minorHAnsi"/>
              </w:rPr>
            </w:pPr>
          </w:p>
        </w:tc>
      </w:tr>
      <w:tr w:rsidR="00867AF8" w:rsidRPr="00EB74E6" w:rsidTr="0030097C">
        <w:tc>
          <w:tcPr>
            <w:tcW w:w="1165" w:type="dxa"/>
            <w:shd w:val="clear" w:color="auto" w:fill="C6D9F1" w:themeFill="text2" w:themeFillTint="33"/>
          </w:tcPr>
          <w:p w:rsidR="00867AF8" w:rsidRPr="00EB74E6" w:rsidRDefault="00867AF8" w:rsidP="00867AF8">
            <w:pPr>
              <w:contextualSpacing/>
              <w:rPr>
                <w:rFonts w:asciiTheme="minorHAnsi" w:eastAsia="Calibri" w:hAnsiTheme="minorHAnsi"/>
              </w:rPr>
            </w:pPr>
            <w:r w:rsidRPr="00EB74E6">
              <w:rPr>
                <w:rFonts w:asciiTheme="minorHAnsi" w:eastAsia="Calibri" w:hAnsiTheme="minorHAnsi"/>
              </w:rPr>
              <w:t>Q5</w:t>
            </w:r>
          </w:p>
        </w:tc>
        <w:tc>
          <w:tcPr>
            <w:tcW w:w="1080" w:type="dxa"/>
            <w:shd w:val="clear" w:color="auto" w:fill="C6D9F1" w:themeFill="text2" w:themeFillTint="33"/>
          </w:tcPr>
          <w:p w:rsidR="00867AF8" w:rsidRPr="00EB74E6" w:rsidRDefault="00867AF8" w:rsidP="00867AF8">
            <w:pPr>
              <w:contextualSpacing/>
              <w:rPr>
                <w:rFonts w:asciiTheme="minorHAnsi" w:eastAsia="Calibri" w:hAnsiTheme="minorHAnsi"/>
              </w:rPr>
            </w:pPr>
            <w:r w:rsidRPr="00EB74E6">
              <w:rPr>
                <w:rFonts w:asciiTheme="minorHAnsi" w:eastAsia="Calibri" w:hAnsiTheme="minorHAnsi"/>
              </w:rPr>
              <w:t>7.1.2</w:t>
            </w:r>
          </w:p>
        </w:tc>
        <w:tc>
          <w:tcPr>
            <w:tcW w:w="1080" w:type="dxa"/>
            <w:shd w:val="clear" w:color="auto" w:fill="C6D9F1" w:themeFill="text2" w:themeFillTint="33"/>
          </w:tcPr>
          <w:p w:rsidR="00867AF8" w:rsidRPr="00EB74E6" w:rsidRDefault="00867AF8" w:rsidP="00867AF8">
            <w:pPr>
              <w:contextualSpacing/>
              <w:rPr>
                <w:rFonts w:asciiTheme="minorHAnsi" w:eastAsia="Calibri" w:hAnsiTheme="minorHAnsi"/>
              </w:rPr>
            </w:pPr>
            <w:r w:rsidRPr="00EB74E6">
              <w:rPr>
                <w:rFonts w:asciiTheme="minorHAnsi" w:eastAsia="Calibri" w:hAnsiTheme="minorHAnsi"/>
              </w:rPr>
              <w:t>Page 2</w:t>
            </w:r>
          </w:p>
        </w:tc>
        <w:tc>
          <w:tcPr>
            <w:tcW w:w="6025" w:type="dxa"/>
            <w:shd w:val="clear" w:color="auto" w:fill="C6D9F1" w:themeFill="text2" w:themeFillTint="33"/>
          </w:tcPr>
          <w:p w:rsidR="00867AF8" w:rsidRDefault="00867AF8" w:rsidP="00867AF8">
            <w:pPr>
              <w:contextualSpacing/>
              <w:rPr>
                <w:rFonts w:asciiTheme="minorHAnsi" w:eastAsia="Calibri" w:hAnsiTheme="minorHAnsi"/>
              </w:rPr>
            </w:pPr>
            <w:r w:rsidRPr="00EB74E6">
              <w:rPr>
                <w:rFonts w:asciiTheme="minorHAnsi" w:eastAsia="Calibri" w:hAnsiTheme="minorHAnsi"/>
              </w:rPr>
              <w:t>Were there any major audit issues identified for 2018? Any anticipated ones for 2019?</w:t>
            </w:r>
          </w:p>
          <w:p w:rsidR="00AA635C" w:rsidRPr="00EB74E6" w:rsidRDefault="00AA635C" w:rsidP="00867AF8">
            <w:pPr>
              <w:contextualSpacing/>
              <w:rPr>
                <w:rFonts w:asciiTheme="minorHAnsi" w:eastAsia="Calibri" w:hAnsiTheme="minorHAnsi"/>
              </w:rPr>
            </w:pPr>
          </w:p>
        </w:tc>
      </w:tr>
      <w:tr w:rsidR="00867AF8" w:rsidRPr="00EB74E6" w:rsidTr="0030097C">
        <w:tc>
          <w:tcPr>
            <w:tcW w:w="1165" w:type="dxa"/>
            <w:shd w:val="clear" w:color="auto" w:fill="F2F2F2" w:themeFill="background1" w:themeFillShade="F2"/>
          </w:tcPr>
          <w:p w:rsidR="00867AF8" w:rsidRPr="00EB74E6" w:rsidRDefault="00867AF8" w:rsidP="00867AF8">
            <w:pPr>
              <w:contextualSpacing/>
              <w:rPr>
                <w:rFonts w:asciiTheme="minorHAnsi" w:eastAsia="Calibri" w:hAnsiTheme="minorHAnsi"/>
              </w:rPr>
            </w:pPr>
            <w:r w:rsidRPr="00EB74E6">
              <w:rPr>
                <w:rFonts w:asciiTheme="minorHAnsi" w:eastAsia="Calibri" w:hAnsiTheme="minorHAnsi"/>
              </w:rPr>
              <w:t>A5</w:t>
            </w:r>
          </w:p>
        </w:tc>
        <w:tc>
          <w:tcPr>
            <w:tcW w:w="1080" w:type="dxa"/>
            <w:shd w:val="clear" w:color="auto" w:fill="F2F2F2" w:themeFill="background1" w:themeFillShade="F2"/>
          </w:tcPr>
          <w:p w:rsidR="00867AF8" w:rsidRPr="00EB74E6" w:rsidRDefault="00867AF8" w:rsidP="00867AF8">
            <w:pPr>
              <w:contextualSpacing/>
              <w:rPr>
                <w:rFonts w:asciiTheme="minorHAnsi" w:eastAsia="Calibri" w:hAnsiTheme="minorHAnsi"/>
              </w:rPr>
            </w:pPr>
          </w:p>
        </w:tc>
        <w:tc>
          <w:tcPr>
            <w:tcW w:w="1080" w:type="dxa"/>
            <w:shd w:val="clear" w:color="auto" w:fill="F2F2F2" w:themeFill="background1" w:themeFillShade="F2"/>
          </w:tcPr>
          <w:p w:rsidR="00867AF8" w:rsidRPr="00EB74E6" w:rsidRDefault="00867AF8" w:rsidP="00867AF8">
            <w:pPr>
              <w:contextualSpacing/>
              <w:rPr>
                <w:rFonts w:asciiTheme="minorHAnsi" w:eastAsia="Calibri" w:hAnsiTheme="minorHAnsi"/>
              </w:rPr>
            </w:pPr>
          </w:p>
        </w:tc>
        <w:tc>
          <w:tcPr>
            <w:tcW w:w="6025" w:type="dxa"/>
            <w:shd w:val="clear" w:color="auto" w:fill="F2F2F2" w:themeFill="background1" w:themeFillShade="F2"/>
          </w:tcPr>
          <w:p w:rsidR="00867AF8" w:rsidRDefault="00867AF8" w:rsidP="00834629">
            <w:pPr>
              <w:contextualSpacing/>
              <w:rPr>
                <w:rFonts w:asciiTheme="minorHAnsi" w:eastAsia="Calibri" w:hAnsiTheme="minorHAnsi"/>
              </w:rPr>
            </w:pPr>
            <w:r w:rsidRPr="00EB74E6">
              <w:rPr>
                <w:rFonts w:asciiTheme="minorHAnsi" w:eastAsia="Calibri" w:hAnsiTheme="minorHAnsi"/>
              </w:rPr>
              <w:t xml:space="preserve">No major audit issues </w:t>
            </w:r>
            <w:r w:rsidR="00AE7563">
              <w:rPr>
                <w:rFonts w:asciiTheme="minorHAnsi" w:eastAsia="Calibri" w:hAnsiTheme="minorHAnsi"/>
              </w:rPr>
              <w:t>have been</w:t>
            </w:r>
            <w:r w:rsidRPr="00EB74E6">
              <w:rPr>
                <w:rFonts w:asciiTheme="minorHAnsi" w:eastAsia="Calibri" w:hAnsiTheme="minorHAnsi"/>
              </w:rPr>
              <w:t xml:space="preserve"> identified </w:t>
            </w:r>
            <w:r w:rsidR="00AE7563">
              <w:rPr>
                <w:rFonts w:asciiTheme="minorHAnsi" w:eastAsia="Calibri" w:hAnsiTheme="minorHAnsi"/>
              </w:rPr>
              <w:t xml:space="preserve">this far into the </w:t>
            </w:r>
            <w:r w:rsidRPr="00EB74E6">
              <w:rPr>
                <w:rFonts w:asciiTheme="minorHAnsi" w:eastAsia="Calibri" w:hAnsiTheme="minorHAnsi"/>
              </w:rPr>
              <w:t>2018</w:t>
            </w:r>
            <w:r w:rsidR="00AE7563">
              <w:rPr>
                <w:rFonts w:asciiTheme="minorHAnsi" w:eastAsia="Calibri" w:hAnsiTheme="minorHAnsi"/>
              </w:rPr>
              <w:t xml:space="preserve"> audit</w:t>
            </w:r>
            <w:r w:rsidRPr="00EB74E6">
              <w:rPr>
                <w:rFonts w:asciiTheme="minorHAnsi" w:eastAsia="Calibri" w:hAnsiTheme="minorHAnsi"/>
              </w:rPr>
              <w:t xml:space="preserve"> or are anticipated for 2019.</w:t>
            </w:r>
          </w:p>
          <w:p w:rsidR="00AA635C" w:rsidRPr="00EB74E6" w:rsidRDefault="00AA635C" w:rsidP="00834629">
            <w:pPr>
              <w:contextualSpacing/>
              <w:rPr>
                <w:rFonts w:asciiTheme="minorHAnsi" w:eastAsia="Calibri" w:hAnsiTheme="minorHAnsi"/>
              </w:rPr>
            </w:pPr>
          </w:p>
        </w:tc>
      </w:tr>
      <w:tr w:rsidR="00867AF8" w:rsidRPr="00EB74E6" w:rsidTr="0030097C">
        <w:tc>
          <w:tcPr>
            <w:tcW w:w="1165" w:type="dxa"/>
            <w:shd w:val="clear" w:color="auto" w:fill="C6D9F1" w:themeFill="text2" w:themeFillTint="33"/>
          </w:tcPr>
          <w:p w:rsidR="00867AF8" w:rsidRPr="00EB74E6" w:rsidRDefault="00867AF8" w:rsidP="00867AF8">
            <w:pPr>
              <w:contextualSpacing/>
              <w:rPr>
                <w:rFonts w:asciiTheme="minorHAnsi" w:eastAsia="Calibri" w:hAnsiTheme="minorHAnsi"/>
              </w:rPr>
            </w:pPr>
            <w:r w:rsidRPr="00EB74E6">
              <w:rPr>
                <w:rFonts w:asciiTheme="minorHAnsi" w:eastAsia="Calibri" w:hAnsiTheme="minorHAnsi"/>
              </w:rPr>
              <w:t>Q6</w:t>
            </w:r>
          </w:p>
        </w:tc>
        <w:tc>
          <w:tcPr>
            <w:tcW w:w="1080" w:type="dxa"/>
            <w:shd w:val="clear" w:color="auto" w:fill="C6D9F1" w:themeFill="text2" w:themeFillTint="33"/>
          </w:tcPr>
          <w:p w:rsidR="00867AF8" w:rsidRPr="00EB74E6" w:rsidRDefault="00867AF8" w:rsidP="00867AF8">
            <w:pPr>
              <w:contextualSpacing/>
              <w:rPr>
                <w:rFonts w:asciiTheme="minorHAnsi" w:eastAsia="Calibri" w:hAnsiTheme="minorHAnsi"/>
              </w:rPr>
            </w:pPr>
            <w:r w:rsidRPr="00EB74E6">
              <w:rPr>
                <w:rFonts w:asciiTheme="minorHAnsi" w:eastAsia="Calibri" w:hAnsiTheme="minorHAnsi"/>
              </w:rPr>
              <w:t>General</w:t>
            </w:r>
          </w:p>
        </w:tc>
        <w:tc>
          <w:tcPr>
            <w:tcW w:w="1080" w:type="dxa"/>
            <w:shd w:val="clear" w:color="auto" w:fill="C6D9F1" w:themeFill="text2" w:themeFillTint="33"/>
          </w:tcPr>
          <w:p w:rsidR="00867AF8" w:rsidRPr="00EB74E6" w:rsidRDefault="00867AF8" w:rsidP="00867AF8">
            <w:pPr>
              <w:contextualSpacing/>
              <w:rPr>
                <w:rFonts w:asciiTheme="minorHAnsi" w:eastAsia="Calibri" w:hAnsiTheme="minorHAnsi"/>
              </w:rPr>
            </w:pPr>
            <w:r w:rsidRPr="00EB74E6">
              <w:rPr>
                <w:rFonts w:asciiTheme="minorHAnsi" w:eastAsia="Calibri" w:hAnsiTheme="minorHAnsi"/>
              </w:rPr>
              <w:t>General</w:t>
            </w:r>
          </w:p>
        </w:tc>
        <w:tc>
          <w:tcPr>
            <w:tcW w:w="6025" w:type="dxa"/>
            <w:shd w:val="clear" w:color="auto" w:fill="C6D9F1" w:themeFill="text2" w:themeFillTint="33"/>
          </w:tcPr>
          <w:p w:rsidR="00867AF8" w:rsidRDefault="00867AF8" w:rsidP="00867AF8">
            <w:pPr>
              <w:contextualSpacing/>
              <w:rPr>
                <w:rFonts w:asciiTheme="minorHAnsi" w:eastAsia="Calibri" w:hAnsiTheme="minorHAnsi"/>
              </w:rPr>
            </w:pPr>
            <w:r w:rsidRPr="00EB74E6">
              <w:rPr>
                <w:rFonts w:asciiTheme="minorHAnsi" w:eastAsia="Calibri" w:hAnsiTheme="minorHAnsi"/>
              </w:rPr>
              <w:t>What part of the audit process would WDC like to improve over the past audits?</w:t>
            </w:r>
          </w:p>
          <w:p w:rsidR="00AA635C" w:rsidRPr="00EB74E6" w:rsidRDefault="00AA635C" w:rsidP="00867AF8">
            <w:pPr>
              <w:contextualSpacing/>
              <w:rPr>
                <w:rFonts w:asciiTheme="minorHAnsi" w:eastAsia="Calibri" w:hAnsiTheme="minorHAnsi"/>
              </w:rPr>
            </w:pPr>
          </w:p>
        </w:tc>
      </w:tr>
      <w:tr w:rsidR="00867AF8" w:rsidRPr="00EB74E6" w:rsidTr="0030097C">
        <w:tc>
          <w:tcPr>
            <w:tcW w:w="1165" w:type="dxa"/>
            <w:shd w:val="clear" w:color="auto" w:fill="F2F2F2" w:themeFill="background1" w:themeFillShade="F2"/>
          </w:tcPr>
          <w:p w:rsidR="00867AF8" w:rsidRPr="00EB74E6" w:rsidRDefault="00867AF8" w:rsidP="00867AF8">
            <w:pPr>
              <w:contextualSpacing/>
              <w:rPr>
                <w:rFonts w:asciiTheme="minorHAnsi" w:eastAsia="Calibri" w:hAnsiTheme="minorHAnsi"/>
              </w:rPr>
            </w:pPr>
            <w:r w:rsidRPr="00EB74E6">
              <w:rPr>
                <w:rFonts w:asciiTheme="minorHAnsi" w:eastAsia="Calibri" w:hAnsiTheme="minorHAnsi"/>
              </w:rPr>
              <w:t>A6</w:t>
            </w:r>
          </w:p>
        </w:tc>
        <w:tc>
          <w:tcPr>
            <w:tcW w:w="1080" w:type="dxa"/>
            <w:shd w:val="clear" w:color="auto" w:fill="F2F2F2" w:themeFill="background1" w:themeFillShade="F2"/>
          </w:tcPr>
          <w:p w:rsidR="00867AF8" w:rsidRPr="00EB74E6" w:rsidRDefault="00867AF8" w:rsidP="00867AF8">
            <w:pPr>
              <w:contextualSpacing/>
              <w:rPr>
                <w:rFonts w:asciiTheme="minorHAnsi" w:eastAsia="Calibri" w:hAnsiTheme="minorHAnsi"/>
              </w:rPr>
            </w:pPr>
          </w:p>
        </w:tc>
        <w:tc>
          <w:tcPr>
            <w:tcW w:w="1080" w:type="dxa"/>
            <w:shd w:val="clear" w:color="auto" w:fill="F2F2F2" w:themeFill="background1" w:themeFillShade="F2"/>
          </w:tcPr>
          <w:p w:rsidR="00867AF8" w:rsidRPr="00EB74E6" w:rsidRDefault="00867AF8" w:rsidP="00867AF8">
            <w:pPr>
              <w:contextualSpacing/>
              <w:rPr>
                <w:rFonts w:asciiTheme="minorHAnsi" w:eastAsia="Calibri" w:hAnsiTheme="minorHAnsi"/>
              </w:rPr>
            </w:pPr>
          </w:p>
        </w:tc>
        <w:tc>
          <w:tcPr>
            <w:tcW w:w="6025" w:type="dxa"/>
            <w:shd w:val="clear" w:color="auto" w:fill="F2F2F2" w:themeFill="background1" w:themeFillShade="F2"/>
          </w:tcPr>
          <w:p w:rsidR="00867AF8" w:rsidRDefault="00867AF8" w:rsidP="00834629">
            <w:pPr>
              <w:contextualSpacing/>
              <w:rPr>
                <w:rFonts w:asciiTheme="minorHAnsi" w:eastAsia="Calibri" w:hAnsiTheme="minorHAnsi"/>
              </w:rPr>
            </w:pPr>
            <w:r w:rsidRPr="00EB74E6">
              <w:rPr>
                <w:rFonts w:asciiTheme="minorHAnsi" w:eastAsia="Calibri" w:hAnsiTheme="minorHAnsi"/>
              </w:rPr>
              <w:t xml:space="preserve">The Board is interested in ensuring the WDC financial statement report is accurate and that the audit is done in an efficient and timely manner. </w:t>
            </w:r>
          </w:p>
          <w:p w:rsidR="00AA635C" w:rsidRPr="00EB74E6" w:rsidRDefault="00AA635C" w:rsidP="00834629">
            <w:pPr>
              <w:contextualSpacing/>
              <w:rPr>
                <w:rFonts w:asciiTheme="minorHAnsi" w:eastAsia="Calibri" w:hAnsiTheme="minorHAnsi"/>
              </w:rPr>
            </w:pPr>
          </w:p>
        </w:tc>
      </w:tr>
      <w:tr w:rsidR="00867AF8" w:rsidRPr="00EB74E6" w:rsidTr="0030097C">
        <w:tc>
          <w:tcPr>
            <w:tcW w:w="1165" w:type="dxa"/>
            <w:shd w:val="clear" w:color="auto" w:fill="C6D9F1" w:themeFill="text2" w:themeFillTint="33"/>
          </w:tcPr>
          <w:p w:rsidR="00867AF8" w:rsidRPr="00EB74E6" w:rsidRDefault="00867AF8" w:rsidP="00867AF8">
            <w:pPr>
              <w:contextualSpacing/>
              <w:rPr>
                <w:rFonts w:asciiTheme="minorHAnsi" w:eastAsia="Calibri" w:hAnsiTheme="minorHAnsi"/>
              </w:rPr>
            </w:pPr>
            <w:r w:rsidRPr="00EB74E6">
              <w:rPr>
                <w:rFonts w:asciiTheme="minorHAnsi" w:eastAsia="Calibri" w:hAnsiTheme="minorHAnsi"/>
              </w:rPr>
              <w:t>Q7</w:t>
            </w:r>
          </w:p>
        </w:tc>
        <w:tc>
          <w:tcPr>
            <w:tcW w:w="1080" w:type="dxa"/>
            <w:shd w:val="clear" w:color="auto" w:fill="C6D9F1" w:themeFill="text2" w:themeFillTint="33"/>
          </w:tcPr>
          <w:p w:rsidR="00867AF8" w:rsidRPr="00EB74E6" w:rsidRDefault="00867AF8" w:rsidP="00867AF8">
            <w:pPr>
              <w:contextualSpacing/>
              <w:rPr>
                <w:rFonts w:asciiTheme="minorHAnsi" w:eastAsia="Calibri" w:hAnsiTheme="minorHAnsi"/>
              </w:rPr>
            </w:pPr>
            <w:r w:rsidRPr="00EB74E6">
              <w:rPr>
                <w:rFonts w:asciiTheme="minorHAnsi" w:eastAsia="Calibri" w:hAnsiTheme="minorHAnsi"/>
              </w:rPr>
              <w:t>General</w:t>
            </w:r>
          </w:p>
        </w:tc>
        <w:tc>
          <w:tcPr>
            <w:tcW w:w="1080" w:type="dxa"/>
            <w:shd w:val="clear" w:color="auto" w:fill="C6D9F1" w:themeFill="text2" w:themeFillTint="33"/>
          </w:tcPr>
          <w:p w:rsidR="00867AF8" w:rsidRPr="00EB74E6" w:rsidRDefault="00867AF8" w:rsidP="00867AF8">
            <w:pPr>
              <w:contextualSpacing/>
              <w:rPr>
                <w:rFonts w:asciiTheme="minorHAnsi" w:eastAsia="Calibri" w:hAnsiTheme="minorHAnsi"/>
              </w:rPr>
            </w:pPr>
            <w:r w:rsidRPr="00EB74E6">
              <w:rPr>
                <w:rFonts w:asciiTheme="minorHAnsi" w:eastAsia="Calibri" w:hAnsiTheme="minorHAnsi"/>
              </w:rPr>
              <w:t>General</w:t>
            </w:r>
          </w:p>
        </w:tc>
        <w:tc>
          <w:tcPr>
            <w:tcW w:w="6025" w:type="dxa"/>
            <w:shd w:val="clear" w:color="auto" w:fill="C6D9F1" w:themeFill="text2" w:themeFillTint="33"/>
          </w:tcPr>
          <w:p w:rsidR="00867AF8" w:rsidRDefault="00867AF8" w:rsidP="00867AF8">
            <w:pPr>
              <w:contextualSpacing/>
              <w:rPr>
                <w:rFonts w:asciiTheme="minorHAnsi" w:eastAsia="Calibri" w:hAnsiTheme="minorHAnsi"/>
              </w:rPr>
            </w:pPr>
            <w:r w:rsidRPr="00EB74E6">
              <w:rPr>
                <w:rFonts w:asciiTheme="minorHAnsi" w:eastAsia="Calibri" w:hAnsiTheme="minorHAnsi"/>
              </w:rPr>
              <w:t>What transition issues would WDC be concerned about if the audit is awarded to new auditors?</w:t>
            </w:r>
          </w:p>
          <w:p w:rsidR="00AA635C" w:rsidRPr="00EB74E6" w:rsidRDefault="00AA635C" w:rsidP="00867AF8">
            <w:pPr>
              <w:contextualSpacing/>
              <w:rPr>
                <w:rFonts w:asciiTheme="minorHAnsi" w:eastAsia="Calibri" w:hAnsiTheme="minorHAnsi"/>
              </w:rPr>
            </w:pPr>
          </w:p>
        </w:tc>
      </w:tr>
      <w:tr w:rsidR="00867AF8" w:rsidRPr="00EB74E6" w:rsidTr="0030097C">
        <w:tc>
          <w:tcPr>
            <w:tcW w:w="1165" w:type="dxa"/>
            <w:shd w:val="clear" w:color="auto" w:fill="F2F2F2" w:themeFill="background1" w:themeFillShade="F2"/>
          </w:tcPr>
          <w:p w:rsidR="00867AF8" w:rsidRPr="00EB74E6" w:rsidRDefault="00867AF8" w:rsidP="00867AF8">
            <w:pPr>
              <w:contextualSpacing/>
              <w:rPr>
                <w:rFonts w:asciiTheme="minorHAnsi" w:eastAsia="Calibri" w:hAnsiTheme="minorHAnsi"/>
              </w:rPr>
            </w:pPr>
            <w:r w:rsidRPr="00EB74E6">
              <w:rPr>
                <w:rFonts w:asciiTheme="minorHAnsi" w:eastAsia="Calibri" w:hAnsiTheme="minorHAnsi"/>
              </w:rPr>
              <w:t>A7</w:t>
            </w:r>
          </w:p>
        </w:tc>
        <w:tc>
          <w:tcPr>
            <w:tcW w:w="1080" w:type="dxa"/>
            <w:shd w:val="clear" w:color="auto" w:fill="F2F2F2" w:themeFill="background1" w:themeFillShade="F2"/>
          </w:tcPr>
          <w:p w:rsidR="00867AF8" w:rsidRPr="00EB74E6" w:rsidRDefault="00867AF8" w:rsidP="00867AF8">
            <w:pPr>
              <w:contextualSpacing/>
              <w:rPr>
                <w:rFonts w:asciiTheme="minorHAnsi" w:eastAsia="Calibri" w:hAnsiTheme="minorHAnsi"/>
              </w:rPr>
            </w:pPr>
          </w:p>
        </w:tc>
        <w:tc>
          <w:tcPr>
            <w:tcW w:w="1080" w:type="dxa"/>
            <w:shd w:val="clear" w:color="auto" w:fill="F2F2F2" w:themeFill="background1" w:themeFillShade="F2"/>
          </w:tcPr>
          <w:p w:rsidR="00867AF8" w:rsidRPr="00EB74E6" w:rsidRDefault="00867AF8" w:rsidP="00867AF8">
            <w:pPr>
              <w:contextualSpacing/>
              <w:rPr>
                <w:rFonts w:asciiTheme="minorHAnsi" w:eastAsia="Calibri" w:hAnsiTheme="minorHAnsi"/>
              </w:rPr>
            </w:pPr>
          </w:p>
        </w:tc>
        <w:tc>
          <w:tcPr>
            <w:tcW w:w="6025" w:type="dxa"/>
            <w:shd w:val="clear" w:color="auto" w:fill="F2F2F2" w:themeFill="background1" w:themeFillShade="F2"/>
          </w:tcPr>
          <w:p w:rsidR="00867AF8" w:rsidRDefault="00867AF8" w:rsidP="00834629">
            <w:pPr>
              <w:contextualSpacing/>
              <w:rPr>
                <w:rFonts w:asciiTheme="minorHAnsi" w:eastAsia="Calibri" w:hAnsiTheme="minorHAnsi"/>
              </w:rPr>
            </w:pPr>
            <w:r w:rsidRPr="00EB74E6">
              <w:rPr>
                <w:rFonts w:asciiTheme="minorHAnsi" w:eastAsia="Calibri" w:hAnsiTheme="minorHAnsi"/>
              </w:rPr>
              <w:t>The Board desires cooperation between the current and new auditing firm regarding data needed to complete the 2019 financial statements report audit. This includes communicating and sharing work papers from previous financial statements report audits as necessary to complete future audits.</w:t>
            </w:r>
          </w:p>
          <w:p w:rsidR="00AA635C" w:rsidRPr="00EB74E6" w:rsidRDefault="00AA635C" w:rsidP="00834629">
            <w:pPr>
              <w:contextualSpacing/>
              <w:rPr>
                <w:rFonts w:asciiTheme="minorHAnsi" w:eastAsia="Calibri" w:hAnsiTheme="minorHAnsi"/>
              </w:rPr>
            </w:pPr>
          </w:p>
        </w:tc>
      </w:tr>
      <w:tr w:rsidR="00867AF8" w:rsidRPr="00EB74E6" w:rsidTr="0030097C">
        <w:tc>
          <w:tcPr>
            <w:tcW w:w="1165" w:type="dxa"/>
            <w:shd w:val="clear" w:color="auto" w:fill="C6D9F1" w:themeFill="text2" w:themeFillTint="33"/>
          </w:tcPr>
          <w:p w:rsidR="00867AF8" w:rsidRPr="00EB74E6" w:rsidRDefault="00867AF8" w:rsidP="00867AF8">
            <w:pPr>
              <w:contextualSpacing/>
              <w:rPr>
                <w:rFonts w:asciiTheme="minorHAnsi" w:eastAsia="Calibri" w:hAnsiTheme="minorHAnsi"/>
              </w:rPr>
            </w:pPr>
            <w:r w:rsidRPr="00EB74E6">
              <w:rPr>
                <w:rFonts w:asciiTheme="minorHAnsi" w:eastAsia="Calibri" w:hAnsiTheme="minorHAnsi"/>
              </w:rPr>
              <w:t>Q8</w:t>
            </w:r>
          </w:p>
        </w:tc>
        <w:tc>
          <w:tcPr>
            <w:tcW w:w="1080" w:type="dxa"/>
            <w:shd w:val="clear" w:color="auto" w:fill="C6D9F1" w:themeFill="text2" w:themeFillTint="33"/>
          </w:tcPr>
          <w:p w:rsidR="00867AF8" w:rsidRPr="00EB74E6" w:rsidRDefault="00867AF8" w:rsidP="00867AF8">
            <w:pPr>
              <w:contextualSpacing/>
              <w:rPr>
                <w:rFonts w:asciiTheme="minorHAnsi" w:eastAsia="Calibri" w:hAnsiTheme="minorHAnsi"/>
              </w:rPr>
            </w:pPr>
            <w:r w:rsidRPr="00EB74E6">
              <w:rPr>
                <w:rFonts w:asciiTheme="minorHAnsi" w:eastAsia="Calibri" w:hAnsiTheme="minorHAnsi"/>
              </w:rPr>
              <w:t>7.1.2</w:t>
            </w:r>
          </w:p>
        </w:tc>
        <w:tc>
          <w:tcPr>
            <w:tcW w:w="1080" w:type="dxa"/>
            <w:shd w:val="clear" w:color="auto" w:fill="C6D9F1" w:themeFill="text2" w:themeFillTint="33"/>
          </w:tcPr>
          <w:p w:rsidR="00867AF8" w:rsidRPr="00EB74E6" w:rsidRDefault="00867AF8" w:rsidP="00867AF8">
            <w:pPr>
              <w:contextualSpacing/>
              <w:rPr>
                <w:rFonts w:asciiTheme="minorHAnsi" w:eastAsia="Calibri" w:hAnsiTheme="minorHAnsi"/>
              </w:rPr>
            </w:pPr>
            <w:r w:rsidRPr="00EB74E6">
              <w:rPr>
                <w:rFonts w:asciiTheme="minorHAnsi" w:eastAsia="Calibri" w:hAnsiTheme="minorHAnsi"/>
              </w:rPr>
              <w:t>Page 2</w:t>
            </w:r>
          </w:p>
        </w:tc>
        <w:tc>
          <w:tcPr>
            <w:tcW w:w="6025" w:type="dxa"/>
            <w:shd w:val="clear" w:color="auto" w:fill="C6D9F1" w:themeFill="text2" w:themeFillTint="33"/>
          </w:tcPr>
          <w:p w:rsidR="00867AF8" w:rsidRDefault="00867AF8" w:rsidP="00867AF8">
            <w:pPr>
              <w:contextualSpacing/>
              <w:rPr>
                <w:rFonts w:asciiTheme="minorHAnsi" w:eastAsia="Calibri" w:hAnsiTheme="minorHAnsi"/>
              </w:rPr>
            </w:pPr>
            <w:r w:rsidRPr="00EB74E6">
              <w:rPr>
                <w:rFonts w:asciiTheme="minorHAnsi" w:eastAsia="Calibri" w:hAnsiTheme="minorHAnsi"/>
              </w:rPr>
              <w:t>Have there been any significant changes in key staff in the past year that would affect the 2019 audit?</w:t>
            </w:r>
          </w:p>
          <w:p w:rsidR="00AA635C" w:rsidRPr="00EB74E6" w:rsidRDefault="00AA635C" w:rsidP="00867AF8">
            <w:pPr>
              <w:contextualSpacing/>
              <w:rPr>
                <w:rFonts w:asciiTheme="minorHAnsi" w:eastAsia="Calibri" w:hAnsiTheme="minorHAnsi"/>
              </w:rPr>
            </w:pPr>
          </w:p>
        </w:tc>
      </w:tr>
      <w:tr w:rsidR="00867AF8" w:rsidRPr="00EB74E6" w:rsidTr="0030097C">
        <w:tc>
          <w:tcPr>
            <w:tcW w:w="1165" w:type="dxa"/>
            <w:shd w:val="clear" w:color="auto" w:fill="F2F2F2" w:themeFill="background1" w:themeFillShade="F2"/>
          </w:tcPr>
          <w:p w:rsidR="00867AF8" w:rsidRPr="00EB74E6" w:rsidRDefault="00867AF8" w:rsidP="00867AF8">
            <w:pPr>
              <w:contextualSpacing/>
              <w:rPr>
                <w:rFonts w:asciiTheme="minorHAnsi" w:eastAsia="Calibri" w:hAnsiTheme="minorHAnsi"/>
              </w:rPr>
            </w:pPr>
            <w:r w:rsidRPr="00EB74E6">
              <w:rPr>
                <w:rFonts w:asciiTheme="minorHAnsi" w:eastAsia="Calibri" w:hAnsiTheme="minorHAnsi"/>
              </w:rPr>
              <w:t>A8</w:t>
            </w:r>
          </w:p>
        </w:tc>
        <w:tc>
          <w:tcPr>
            <w:tcW w:w="1080" w:type="dxa"/>
            <w:shd w:val="clear" w:color="auto" w:fill="F2F2F2" w:themeFill="background1" w:themeFillShade="F2"/>
          </w:tcPr>
          <w:p w:rsidR="00867AF8" w:rsidRPr="00EB74E6" w:rsidRDefault="00867AF8" w:rsidP="00867AF8">
            <w:pPr>
              <w:contextualSpacing/>
              <w:rPr>
                <w:rFonts w:asciiTheme="minorHAnsi" w:eastAsia="Calibri" w:hAnsiTheme="minorHAnsi"/>
              </w:rPr>
            </w:pPr>
          </w:p>
        </w:tc>
        <w:tc>
          <w:tcPr>
            <w:tcW w:w="1080" w:type="dxa"/>
            <w:shd w:val="clear" w:color="auto" w:fill="F2F2F2" w:themeFill="background1" w:themeFillShade="F2"/>
          </w:tcPr>
          <w:p w:rsidR="00867AF8" w:rsidRPr="00EB74E6" w:rsidRDefault="00867AF8" w:rsidP="00867AF8">
            <w:pPr>
              <w:contextualSpacing/>
              <w:rPr>
                <w:rFonts w:asciiTheme="minorHAnsi" w:eastAsia="Calibri" w:hAnsiTheme="minorHAnsi"/>
              </w:rPr>
            </w:pPr>
          </w:p>
        </w:tc>
        <w:tc>
          <w:tcPr>
            <w:tcW w:w="6025" w:type="dxa"/>
            <w:shd w:val="clear" w:color="auto" w:fill="F2F2F2" w:themeFill="background1" w:themeFillShade="F2"/>
          </w:tcPr>
          <w:p w:rsidR="0030097C" w:rsidRPr="00EB74E6" w:rsidRDefault="00867AF8" w:rsidP="00F21B60">
            <w:pPr>
              <w:contextualSpacing/>
              <w:rPr>
                <w:rFonts w:asciiTheme="minorHAnsi" w:eastAsia="Calibri" w:hAnsiTheme="minorHAnsi"/>
              </w:rPr>
            </w:pPr>
            <w:r w:rsidRPr="00EB74E6">
              <w:rPr>
                <w:rFonts w:asciiTheme="minorHAnsi" w:eastAsia="Calibri" w:hAnsiTheme="minorHAnsi"/>
              </w:rPr>
              <w:t>No</w:t>
            </w:r>
            <w:r w:rsidR="00445E81">
              <w:rPr>
                <w:rFonts w:asciiTheme="minorHAnsi" w:eastAsia="Calibri" w:hAnsiTheme="minorHAnsi"/>
              </w:rPr>
              <w:t>, there have not been any significant changes in key staff in the past year that would affect the 2019 audit</w:t>
            </w:r>
            <w:r w:rsidRPr="00EB74E6">
              <w:rPr>
                <w:rFonts w:asciiTheme="minorHAnsi" w:eastAsia="Calibri" w:hAnsiTheme="minorHAnsi"/>
              </w:rPr>
              <w:t xml:space="preserve">. </w:t>
            </w:r>
          </w:p>
        </w:tc>
      </w:tr>
      <w:tr w:rsidR="00867AF8" w:rsidRPr="00EB74E6" w:rsidTr="0030097C">
        <w:tc>
          <w:tcPr>
            <w:tcW w:w="1165" w:type="dxa"/>
            <w:shd w:val="clear" w:color="auto" w:fill="C6D9F1" w:themeFill="text2" w:themeFillTint="33"/>
          </w:tcPr>
          <w:p w:rsidR="00867AF8" w:rsidRPr="00EB74E6" w:rsidRDefault="00867AF8" w:rsidP="00867AF8">
            <w:pPr>
              <w:contextualSpacing/>
              <w:rPr>
                <w:rFonts w:asciiTheme="minorHAnsi" w:eastAsia="Calibri" w:hAnsiTheme="minorHAnsi"/>
              </w:rPr>
            </w:pPr>
            <w:r w:rsidRPr="00EB74E6">
              <w:rPr>
                <w:rFonts w:asciiTheme="minorHAnsi" w:eastAsia="Calibri" w:hAnsiTheme="minorHAnsi"/>
              </w:rPr>
              <w:lastRenderedPageBreak/>
              <w:t>Q9</w:t>
            </w:r>
          </w:p>
        </w:tc>
        <w:tc>
          <w:tcPr>
            <w:tcW w:w="1080" w:type="dxa"/>
            <w:shd w:val="clear" w:color="auto" w:fill="C6D9F1" w:themeFill="text2" w:themeFillTint="33"/>
          </w:tcPr>
          <w:p w:rsidR="00867AF8" w:rsidRPr="00EB74E6" w:rsidRDefault="00867AF8" w:rsidP="00867AF8">
            <w:pPr>
              <w:contextualSpacing/>
              <w:rPr>
                <w:rFonts w:asciiTheme="minorHAnsi" w:eastAsia="Calibri" w:hAnsiTheme="minorHAnsi"/>
              </w:rPr>
            </w:pPr>
            <w:r w:rsidRPr="00EB74E6">
              <w:rPr>
                <w:rFonts w:asciiTheme="minorHAnsi" w:eastAsia="Calibri" w:hAnsiTheme="minorHAnsi"/>
              </w:rPr>
              <w:t>General</w:t>
            </w:r>
          </w:p>
        </w:tc>
        <w:tc>
          <w:tcPr>
            <w:tcW w:w="1080" w:type="dxa"/>
            <w:shd w:val="clear" w:color="auto" w:fill="C6D9F1" w:themeFill="text2" w:themeFillTint="33"/>
          </w:tcPr>
          <w:p w:rsidR="00867AF8" w:rsidRPr="00EB74E6" w:rsidRDefault="00867AF8" w:rsidP="00867AF8">
            <w:pPr>
              <w:contextualSpacing/>
              <w:rPr>
                <w:rFonts w:asciiTheme="minorHAnsi" w:eastAsia="Calibri" w:hAnsiTheme="minorHAnsi"/>
              </w:rPr>
            </w:pPr>
            <w:r w:rsidRPr="00EB74E6">
              <w:rPr>
                <w:rFonts w:asciiTheme="minorHAnsi" w:eastAsia="Calibri" w:hAnsiTheme="minorHAnsi"/>
              </w:rPr>
              <w:t>General</w:t>
            </w:r>
          </w:p>
        </w:tc>
        <w:tc>
          <w:tcPr>
            <w:tcW w:w="6025" w:type="dxa"/>
            <w:shd w:val="clear" w:color="auto" w:fill="C6D9F1" w:themeFill="text2" w:themeFillTint="33"/>
          </w:tcPr>
          <w:p w:rsidR="00867AF8" w:rsidRDefault="00867AF8" w:rsidP="00867AF8">
            <w:pPr>
              <w:contextualSpacing/>
              <w:rPr>
                <w:rFonts w:asciiTheme="minorHAnsi" w:eastAsia="Calibri" w:hAnsiTheme="minorHAnsi"/>
              </w:rPr>
            </w:pPr>
            <w:r w:rsidRPr="00EB74E6">
              <w:rPr>
                <w:rFonts w:asciiTheme="minorHAnsi" w:eastAsia="Calibri" w:hAnsiTheme="minorHAnsi"/>
              </w:rPr>
              <w:t xml:space="preserve">Assuming each bidder’s proposed fees are equal, what is the next most important thing to WDC?  </w:t>
            </w:r>
          </w:p>
          <w:p w:rsidR="00AA635C" w:rsidRPr="00EB74E6" w:rsidRDefault="00AA635C" w:rsidP="00867AF8">
            <w:pPr>
              <w:contextualSpacing/>
              <w:rPr>
                <w:rFonts w:asciiTheme="minorHAnsi" w:eastAsia="Calibri" w:hAnsiTheme="minorHAnsi"/>
              </w:rPr>
            </w:pPr>
          </w:p>
        </w:tc>
      </w:tr>
      <w:tr w:rsidR="00867AF8" w:rsidRPr="00EB74E6" w:rsidTr="0030097C">
        <w:tc>
          <w:tcPr>
            <w:tcW w:w="1165" w:type="dxa"/>
            <w:shd w:val="clear" w:color="auto" w:fill="F2F2F2" w:themeFill="background1" w:themeFillShade="F2"/>
          </w:tcPr>
          <w:p w:rsidR="00867AF8" w:rsidRPr="00EB74E6" w:rsidRDefault="00867AF8" w:rsidP="00867AF8">
            <w:pPr>
              <w:contextualSpacing/>
              <w:rPr>
                <w:rFonts w:asciiTheme="minorHAnsi" w:eastAsia="Calibri" w:hAnsiTheme="minorHAnsi"/>
              </w:rPr>
            </w:pPr>
            <w:r w:rsidRPr="00EB74E6">
              <w:rPr>
                <w:rFonts w:asciiTheme="minorHAnsi" w:eastAsia="Calibri" w:hAnsiTheme="minorHAnsi"/>
              </w:rPr>
              <w:t>A9</w:t>
            </w:r>
          </w:p>
        </w:tc>
        <w:tc>
          <w:tcPr>
            <w:tcW w:w="1080" w:type="dxa"/>
            <w:shd w:val="clear" w:color="auto" w:fill="F2F2F2" w:themeFill="background1" w:themeFillShade="F2"/>
          </w:tcPr>
          <w:p w:rsidR="00867AF8" w:rsidRPr="00EB74E6" w:rsidRDefault="00867AF8" w:rsidP="00867AF8">
            <w:pPr>
              <w:contextualSpacing/>
              <w:rPr>
                <w:rFonts w:asciiTheme="minorHAnsi" w:eastAsia="Calibri" w:hAnsiTheme="minorHAnsi"/>
              </w:rPr>
            </w:pPr>
          </w:p>
        </w:tc>
        <w:tc>
          <w:tcPr>
            <w:tcW w:w="1080" w:type="dxa"/>
            <w:shd w:val="clear" w:color="auto" w:fill="F2F2F2" w:themeFill="background1" w:themeFillShade="F2"/>
          </w:tcPr>
          <w:p w:rsidR="00867AF8" w:rsidRPr="00EB74E6" w:rsidRDefault="00867AF8" w:rsidP="00867AF8">
            <w:pPr>
              <w:contextualSpacing/>
              <w:rPr>
                <w:rFonts w:asciiTheme="minorHAnsi" w:eastAsia="Calibri" w:hAnsiTheme="minorHAnsi"/>
              </w:rPr>
            </w:pPr>
          </w:p>
        </w:tc>
        <w:tc>
          <w:tcPr>
            <w:tcW w:w="6025" w:type="dxa"/>
            <w:shd w:val="clear" w:color="auto" w:fill="F2F2F2" w:themeFill="background1" w:themeFillShade="F2"/>
          </w:tcPr>
          <w:p w:rsidR="00867AF8" w:rsidRDefault="00867AF8" w:rsidP="00834629">
            <w:pPr>
              <w:contextualSpacing/>
              <w:rPr>
                <w:rFonts w:asciiTheme="minorHAnsi" w:eastAsia="Calibri" w:hAnsiTheme="minorHAnsi"/>
              </w:rPr>
            </w:pPr>
            <w:r w:rsidRPr="00EB74E6">
              <w:rPr>
                <w:rFonts w:asciiTheme="minorHAnsi" w:eastAsia="Calibri" w:hAnsiTheme="minorHAnsi"/>
              </w:rPr>
              <w:t xml:space="preserve">The Board is interested in ensuring the WDC financial statement report is accurate and that the audit is done in an efficient and timely manner. </w:t>
            </w:r>
          </w:p>
          <w:p w:rsidR="00AA635C" w:rsidRPr="00EB74E6" w:rsidRDefault="00AA635C" w:rsidP="00834629">
            <w:pPr>
              <w:contextualSpacing/>
              <w:rPr>
                <w:rFonts w:asciiTheme="minorHAnsi" w:eastAsia="Calibri" w:hAnsiTheme="minorHAnsi"/>
              </w:rPr>
            </w:pPr>
          </w:p>
        </w:tc>
      </w:tr>
      <w:tr w:rsidR="00867AF8" w:rsidRPr="00EB74E6" w:rsidTr="0030097C">
        <w:tc>
          <w:tcPr>
            <w:tcW w:w="1165" w:type="dxa"/>
            <w:shd w:val="clear" w:color="auto" w:fill="C6D9F1" w:themeFill="text2" w:themeFillTint="33"/>
          </w:tcPr>
          <w:p w:rsidR="00867AF8" w:rsidRPr="00EB74E6" w:rsidRDefault="00867AF8" w:rsidP="00867AF8">
            <w:pPr>
              <w:contextualSpacing/>
              <w:rPr>
                <w:rFonts w:asciiTheme="minorHAnsi" w:eastAsia="Calibri" w:hAnsiTheme="minorHAnsi"/>
              </w:rPr>
            </w:pPr>
            <w:r w:rsidRPr="00EB74E6">
              <w:rPr>
                <w:rFonts w:asciiTheme="minorHAnsi" w:eastAsia="Calibri" w:hAnsiTheme="minorHAnsi"/>
              </w:rPr>
              <w:t>Q10</w:t>
            </w:r>
          </w:p>
        </w:tc>
        <w:tc>
          <w:tcPr>
            <w:tcW w:w="1080" w:type="dxa"/>
            <w:shd w:val="clear" w:color="auto" w:fill="C6D9F1" w:themeFill="text2" w:themeFillTint="33"/>
          </w:tcPr>
          <w:p w:rsidR="00867AF8" w:rsidRPr="00EB74E6" w:rsidRDefault="00867AF8" w:rsidP="00867AF8">
            <w:pPr>
              <w:contextualSpacing/>
              <w:rPr>
                <w:rFonts w:asciiTheme="minorHAnsi" w:eastAsia="Calibri" w:hAnsiTheme="minorHAnsi"/>
              </w:rPr>
            </w:pPr>
          </w:p>
        </w:tc>
        <w:tc>
          <w:tcPr>
            <w:tcW w:w="1080" w:type="dxa"/>
            <w:shd w:val="clear" w:color="auto" w:fill="C6D9F1" w:themeFill="text2" w:themeFillTint="33"/>
          </w:tcPr>
          <w:p w:rsidR="00867AF8" w:rsidRPr="00EB74E6" w:rsidRDefault="00867AF8" w:rsidP="00867AF8">
            <w:pPr>
              <w:contextualSpacing/>
              <w:rPr>
                <w:rFonts w:asciiTheme="minorHAnsi" w:eastAsia="Calibri" w:hAnsiTheme="minorHAnsi"/>
              </w:rPr>
            </w:pPr>
          </w:p>
        </w:tc>
        <w:tc>
          <w:tcPr>
            <w:tcW w:w="6025" w:type="dxa"/>
            <w:shd w:val="clear" w:color="auto" w:fill="C6D9F1" w:themeFill="text2" w:themeFillTint="33"/>
          </w:tcPr>
          <w:p w:rsidR="00867AF8" w:rsidRDefault="00867AF8" w:rsidP="00867AF8">
            <w:pPr>
              <w:contextualSpacing/>
              <w:rPr>
                <w:rFonts w:asciiTheme="minorHAnsi" w:eastAsia="Calibri" w:hAnsiTheme="minorHAnsi"/>
              </w:rPr>
            </w:pPr>
            <w:r w:rsidRPr="00EB74E6">
              <w:rPr>
                <w:rFonts w:asciiTheme="minorHAnsi" w:eastAsia="Calibri" w:hAnsiTheme="minorHAnsi"/>
              </w:rPr>
              <w:t>What were the fees for the prior year audits for WDC for 2017 and 2018?</w:t>
            </w:r>
          </w:p>
          <w:p w:rsidR="00AA635C" w:rsidRPr="00EB74E6" w:rsidRDefault="00AA635C" w:rsidP="00867AF8">
            <w:pPr>
              <w:contextualSpacing/>
              <w:rPr>
                <w:rFonts w:asciiTheme="minorHAnsi" w:eastAsia="Calibri" w:hAnsiTheme="minorHAnsi"/>
              </w:rPr>
            </w:pPr>
          </w:p>
        </w:tc>
      </w:tr>
      <w:tr w:rsidR="00867AF8" w:rsidRPr="00EB74E6" w:rsidTr="0030097C">
        <w:tc>
          <w:tcPr>
            <w:tcW w:w="1165" w:type="dxa"/>
            <w:shd w:val="clear" w:color="auto" w:fill="F2F2F2" w:themeFill="background1" w:themeFillShade="F2"/>
          </w:tcPr>
          <w:p w:rsidR="00867AF8" w:rsidRPr="00EB74E6" w:rsidRDefault="00867AF8" w:rsidP="00867AF8">
            <w:pPr>
              <w:contextualSpacing/>
              <w:rPr>
                <w:rFonts w:asciiTheme="minorHAnsi" w:eastAsia="Calibri" w:hAnsiTheme="minorHAnsi"/>
              </w:rPr>
            </w:pPr>
            <w:r w:rsidRPr="00EB74E6">
              <w:rPr>
                <w:rFonts w:asciiTheme="minorHAnsi" w:eastAsia="Calibri" w:hAnsiTheme="minorHAnsi"/>
              </w:rPr>
              <w:t>A10</w:t>
            </w:r>
          </w:p>
        </w:tc>
        <w:tc>
          <w:tcPr>
            <w:tcW w:w="1080" w:type="dxa"/>
            <w:shd w:val="clear" w:color="auto" w:fill="F2F2F2" w:themeFill="background1" w:themeFillShade="F2"/>
          </w:tcPr>
          <w:p w:rsidR="00867AF8" w:rsidRPr="00EB74E6" w:rsidRDefault="00867AF8" w:rsidP="00867AF8">
            <w:pPr>
              <w:contextualSpacing/>
              <w:rPr>
                <w:rFonts w:asciiTheme="minorHAnsi" w:eastAsia="Calibri" w:hAnsiTheme="minorHAnsi"/>
              </w:rPr>
            </w:pPr>
          </w:p>
        </w:tc>
        <w:tc>
          <w:tcPr>
            <w:tcW w:w="1080" w:type="dxa"/>
            <w:shd w:val="clear" w:color="auto" w:fill="F2F2F2" w:themeFill="background1" w:themeFillShade="F2"/>
          </w:tcPr>
          <w:p w:rsidR="00867AF8" w:rsidRPr="00EB74E6" w:rsidRDefault="00867AF8" w:rsidP="00867AF8">
            <w:pPr>
              <w:contextualSpacing/>
              <w:rPr>
                <w:rFonts w:asciiTheme="minorHAnsi" w:eastAsia="Calibri" w:hAnsiTheme="minorHAnsi"/>
              </w:rPr>
            </w:pPr>
          </w:p>
        </w:tc>
        <w:tc>
          <w:tcPr>
            <w:tcW w:w="6025" w:type="dxa"/>
            <w:shd w:val="clear" w:color="auto" w:fill="F2F2F2" w:themeFill="background1" w:themeFillShade="F2"/>
          </w:tcPr>
          <w:p w:rsidR="00867AF8" w:rsidRDefault="00867AF8" w:rsidP="00834629">
            <w:pPr>
              <w:contextualSpacing/>
              <w:rPr>
                <w:rFonts w:asciiTheme="minorHAnsi" w:eastAsia="Calibri" w:hAnsiTheme="minorHAnsi"/>
              </w:rPr>
            </w:pPr>
            <w:r w:rsidRPr="00EB74E6">
              <w:rPr>
                <w:rFonts w:asciiTheme="minorHAnsi" w:eastAsia="Calibri" w:hAnsiTheme="minorHAnsi"/>
              </w:rPr>
              <w:t>The auditor’s fee was $25,000 for each calendar year</w:t>
            </w:r>
            <w:r w:rsidR="001A650C">
              <w:rPr>
                <w:rFonts w:asciiTheme="minorHAnsi" w:eastAsia="Calibri" w:hAnsiTheme="minorHAnsi"/>
              </w:rPr>
              <w:t xml:space="preserve"> from 2014-2018</w:t>
            </w:r>
            <w:r w:rsidRPr="00EB74E6">
              <w:rPr>
                <w:rFonts w:asciiTheme="minorHAnsi" w:eastAsia="Calibri" w:hAnsiTheme="minorHAnsi"/>
              </w:rPr>
              <w:t>.</w:t>
            </w:r>
          </w:p>
          <w:p w:rsidR="00AA635C" w:rsidRPr="00EB74E6" w:rsidRDefault="00AA635C" w:rsidP="00834629">
            <w:pPr>
              <w:contextualSpacing/>
              <w:rPr>
                <w:rFonts w:asciiTheme="minorHAnsi" w:eastAsia="Calibri" w:hAnsiTheme="minorHAnsi"/>
              </w:rPr>
            </w:pPr>
          </w:p>
        </w:tc>
      </w:tr>
      <w:tr w:rsidR="00FF2C82" w:rsidRPr="00EB74E6" w:rsidTr="0030097C">
        <w:tc>
          <w:tcPr>
            <w:tcW w:w="1165" w:type="dxa"/>
            <w:shd w:val="clear" w:color="auto" w:fill="C6D9F1" w:themeFill="text2" w:themeFillTint="33"/>
          </w:tcPr>
          <w:p w:rsidR="00FF2C82" w:rsidRPr="00EB74E6" w:rsidRDefault="00FF2C82" w:rsidP="00867AF8">
            <w:pPr>
              <w:contextualSpacing/>
              <w:rPr>
                <w:rFonts w:asciiTheme="minorHAnsi" w:eastAsia="Calibri" w:hAnsiTheme="minorHAnsi"/>
              </w:rPr>
            </w:pPr>
            <w:r w:rsidRPr="00EB74E6">
              <w:rPr>
                <w:rFonts w:asciiTheme="minorHAnsi" w:eastAsia="Calibri" w:hAnsiTheme="minorHAnsi"/>
              </w:rPr>
              <w:t>Q11</w:t>
            </w:r>
          </w:p>
        </w:tc>
        <w:tc>
          <w:tcPr>
            <w:tcW w:w="1080" w:type="dxa"/>
            <w:shd w:val="clear" w:color="auto" w:fill="C6D9F1" w:themeFill="text2" w:themeFillTint="33"/>
          </w:tcPr>
          <w:p w:rsidR="00FF2C82" w:rsidRPr="00EB74E6" w:rsidRDefault="00FF2C82" w:rsidP="00867AF8">
            <w:pPr>
              <w:contextualSpacing/>
              <w:rPr>
                <w:rFonts w:asciiTheme="minorHAnsi" w:eastAsia="Calibri" w:hAnsiTheme="minorHAnsi"/>
              </w:rPr>
            </w:pPr>
            <w:r w:rsidRPr="00EB74E6">
              <w:rPr>
                <w:rFonts w:asciiTheme="minorHAnsi" w:eastAsia="Calibri" w:hAnsiTheme="minorHAnsi"/>
              </w:rPr>
              <w:t>1.3</w:t>
            </w:r>
          </w:p>
        </w:tc>
        <w:tc>
          <w:tcPr>
            <w:tcW w:w="1080" w:type="dxa"/>
            <w:shd w:val="clear" w:color="auto" w:fill="C6D9F1" w:themeFill="text2" w:themeFillTint="33"/>
          </w:tcPr>
          <w:p w:rsidR="00FF2C82" w:rsidRPr="00EB74E6" w:rsidRDefault="00FF2C82" w:rsidP="00867AF8">
            <w:pPr>
              <w:contextualSpacing/>
              <w:rPr>
                <w:rFonts w:asciiTheme="minorHAnsi" w:eastAsia="Calibri" w:hAnsiTheme="minorHAnsi"/>
              </w:rPr>
            </w:pPr>
            <w:r w:rsidRPr="00EB74E6">
              <w:rPr>
                <w:rFonts w:asciiTheme="minorHAnsi" w:eastAsia="Calibri" w:hAnsiTheme="minorHAnsi"/>
              </w:rPr>
              <w:t>6</w:t>
            </w:r>
          </w:p>
        </w:tc>
        <w:tc>
          <w:tcPr>
            <w:tcW w:w="6025" w:type="dxa"/>
            <w:shd w:val="clear" w:color="auto" w:fill="C6D9F1" w:themeFill="text2" w:themeFillTint="33"/>
          </w:tcPr>
          <w:p w:rsidR="00FF2C82" w:rsidRDefault="00FF2C82" w:rsidP="00834629">
            <w:pPr>
              <w:contextualSpacing/>
              <w:rPr>
                <w:rFonts w:asciiTheme="minorHAnsi" w:eastAsia="Calibri" w:hAnsiTheme="minorHAnsi"/>
              </w:rPr>
            </w:pPr>
            <w:r w:rsidRPr="00EB74E6">
              <w:rPr>
                <w:rFonts w:asciiTheme="minorHAnsi" w:eastAsia="Calibri" w:hAnsiTheme="minorHAnsi"/>
              </w:rPr>
              <w:t>Is the incumbent firm allowed to bid?</w:t>
            </w:r>
          </w:p>
          <w:p w:rsidR="00AA635C" w:rsidRPr="00EB74E6" w:rsidRDefault="00AA635C" w:rsidP="00834629">
            <w:pPr>
              <w:contextualSpacing/>
              <w:rPr>
                <w:rFonts w:asciiTheme="minorHAnsi" w:eastAsia="Calibri" w:hAnsiTheme="minorHAnsi"/>
              </w:rPr>
            </w:pPr>
          </w:p>
        </w:tc>
      </w:tr>
      <w:tr w:rsidR="00FF2C82" w:rsidRPr="00EB74E6" w:rsidTr="0030097C">
        <w:tc>
          <w:tcPr>
            <w:tcW w:w="1165" w:type="dxa"/>
            <w:shd w:val="clear" w:color="auto" w:fill="F2F2F2" w:themeFill="background1" w:themeFillShade="F2"/>
          </w:tcPr>
          <w:p w:rsidR="00FF2C82" w:rsidRPr="00EB74E6" w:rsidRDefault="00FF2C82" w:rsidP="00867AF8">
            <w:pPr>
              <w:contextualSpacing/>
              <w:rPr>
                <w:rFonts w:asciiTheme="minorHAnsi" w:eastAsia="Calibri" w:hAnsiTheme="minorHAnsi"/>
              </w:rPr>
            </w:pPr>
            <w:r w:rsidRPr="00EB74E6">
              <w:rPr>
                <w:rFonts w:asciiTheme="minorHAnsi" w:eastAsia="Calibri" w:hAnsiTheme="minorHAnsi"/>
              </w:rPr>
              <w:t>A11</w:t>
            </w:r>
          </w:p>
        </w:tc>
        <w:tc>
          <w:tcPr>
            <w:tcW w:w="1080" w:type="dxa"/>
            <w:shd w:val="clear" w:color="auto" w:fill="F2F2F2" w:themeFill="background1" w:themeFillShade="F2"/>
          </w:tcPr>
          <w:p w:rsidR="00FF2C82" w:rsidRPr="00EB74E6" w:rsidRDefault="00FF2C82" w:rsidP="00867AF8">
            <w:pPr>
              <w:contextualSpacing/>
              <w:rPr>
                <w:rFonts w:asciiTheme="minorHAnsi" w:eastAsia="Calibri" w:hAnsiTheme="minorHAnsi"/>
              </w:rPr>
            </w:pPr>
          </w:p>
        </w:tc>
        <w:tc>
          <w:tcPr>
            <w:tcW w:w="1080" w:type="dxa"/>
            <w:shd w:val="clear" w:color="auto" w:fill="F2F2F2" w:themeFill="background1" w:themeFillShade="F2"/>
          </w:tcPr>
          <w:p w:rsidR="00FF2C82" w:rsidRPr="00EB74E6" w:rsidRDefault="00FF2C82" w:rsidP="00867AF8">
            <w:pPr>
              <w:contextualSpacing/>
              <w:rPr>
                <w:rFonts w:asciiTheme="minorHAnsi" w:eastAsia="Calibri" w:hAnsiTheme="minorHAnsi"/>
              </w:rPr>
            </w:pPr>
          </w:p>
        </w:tc>
        <w:tc>
          <w:tcPr>
            <w:tcW w:w="6025" w:type="dxa"/>
            <w:shd w:val="clear" w:color="auto" w:fill="F2F2F2" w:themeFill="background1" w:themeFillShade="F2"/>
          </w:tcPr>
          <w:p w:rsidR="00FF2C82" w:rsidRDefault="00FF2C82" w:rsidP="00834629">
            <w:pPr>
              <w:contextualSpacing/>
              <w:rPr>
                <w:rFonts w:asciiTheme="minorHAnsi" w:eastAsia="Calibri" w:hAnsiTheme="minorHAnsi"/>
              </w:rPr>
            </w:pPr>
            <w:r w:rsidRPr="00EB74E6">
              <w:rPr>
                <w:rFonts w:asciiTheme="minorHAnsi" w:eastAsia="Calibri" w:hAnsiTheme="minorHAnsi"/>
              </w:rPr>
              <w:t>Yes</w:t>
            </w:r>
            <w:r w:rsidR="00F33DF4">
              <w:rPr>
                <w:rFonts w:asciiTheme="minorHAnsi" w:eastAsia="Calibri" w:hAnsiTheme="minorHAnsi"/>
              </w:rPr>
              <w:t xml:space="preserve">, the incumbent firm is allowed to submit a </w:t>
            </w:r>
            <w:r w:rsidR="00914E60">
              <w:rPr>
                <w:rFonts w:asciiTheme="minorHAnsi" w:eastAsia="Calibri" w:hAnsiTheme="minorHAnsi"/>
              </w:rPr>
              <w:t>P</w:t>
            </w:r>
            <w:r w:rsidR="00F33DF4">
              <w:rPr>
                <w:rFonts w:asciiTheme="minorHAnsi" w:eastAsia="Calibri" w:hAnsiTheme="minorHAnsi"/>
              </w:rPr>
              <w:t>roposal.</w:t>
            </w:r>
          </w:p>
          <w:p w:rsidR="00AA635C" w:rsidRPr="00EB74E6" w:rsidRDefault="00AA635C" w:rsidP="00834629">
            <w:pPr>
              <w:contextualSpacing/>
              <w:rPr>
                <w:rFonts w:asciiTheme="minorHAnsi" w:eastAsia="Calibri" w:hAnsiTheme="minorHAnsi"/>
              </w:rPr>
            </w:pPr>
          </w:p>
        </w:tc>
      </w:tr>
      <w:tr w:rsidR="00FF2C82" w:rsidRPr="00EB74E6" w:rsidTr="0030097C">
        <w:tc>
          <w:tcPr>
            <w:tcW w:w="1165" w:type="dxa"/>
            <w:shd w:val="clear" w:color="auto" w:fill="C6D9F1" w:themeFill="text2" w:themeFillTint="33"/>
          </w:tcPr>
          <w:p w:rsidR="00FF2C82" w:rsidRPr="00EB74E6" w:rsidRDefault="00FF2C82" w:rsidP="00867AF8">
            <w:pPr>
              <w:contextualSpacing/>
              <w:rPr>
                <w:rFonts w:asciiTheme="minorHAnsi" w:eastAsia="Calibri" w:hAnsiTheme="minorHAnsi"/>
              </w:rPr>
            </w:pPr>
            <w:r w:rsidRPr="00EB74E6">
              <w:rPr>
                <w:rFonts w:asciiTheme="minorHAnsi" w:eastAsia="Calibri" w:hAnsiTheme="minorHAnsi"/>
              </w:rPr>
              <w:t>Q12</w:t>
            </w:r>
          </w:p>
        </w:tc>
        <w:tc>
          <w:tcPr>
            <w:tcW w:w="1080" w:type="dxa"/>
            <w:shd w:val="clear" w:color="auto" w:fill="C6D9F1" w:themeFill="text2" w:themeFillTint="33"/>
          </w:tcPr>
          <w:p w:rsidR="00FF2C82" w:rsidRPr="00EB74E6" w:rsidRDefault="00FF2C82" w:rsidP="00867AF8">
            <w:pPr>
              <w:contextualSpacing/>
              <w:rPr>
                <w:rFonts w:asciiTheme="minorHAnsi" w:eastAsia="Calibri" w:hAnsiTheme="minorHAnsi"/>
              </w:rPr>
            </w:pPr>
            <w:r w:rsidRPr="00EB74E6">
              <w:rPr>
                <w:rFonts w:asciiTheme="minorHAnsi" w:eastAsia="Calibri" w:hAnsiTheme="minorHAnsi"/>
              </w:rPr>
              <w:t>1.3</w:t>
            </w:r>
          </w:p>
        </w:tc>
        <w:tc>
          <w:tcPr>
            <w:tcW w:w="1080" w:type="dxa"/>
            <w:shd w:val="clear" w:color="auto" w:fill="C6D9F1" w:themeFill="text2" w:themeFillTint="33"/>
          </w:tcPr>
          <w:p w:rsidR="00FF2C82" w:rsidRPr="00EB74E6" w:rsidRDefault="00FF2C82" w:rsidP="00867AF8">
            <w:pPr>
              <w:contextualSpacing/>
              <w:rPr>
                <w:rFonts w:asciiTheme="minorHAnsi" w:eastAsia="Calibri" w:hAnsiTheme="minorHAnsi"/>
              </w:rPr>
            </w:pPr>
            <w:r w:rsidRPr="00EB74E6">
              <w:rPr>
                <w:rFonts w:asciiTheme="minorHAnsi" w:eastAsia="Calibri" w:hAnsiTheme="minorHAnsi"/>
              </w:rPr>
              <w:t>6</w:t>
            </w:r>
          </w:p>
        </w:tc>
        <w:tc>
          <w:tcPr>
            <w:tcW w:w="6025" w:type="dxa"/>
            <w:shd w:val="clear" w:color="auto" w:fill="C6D9F1" w:themeFill="text2" w:themeFillTint="33"/>
          </w:tcPr>
          <w:p w:rsidR="00FF2C82" w:rsidRDefault="00FF2C82" w:rsidP="00834629">
            <w:pPr>
              <w:contextualSpacing/>
              <w:rPr>
                <w:rFonts w:asciiTheme="minorHAnsi" w:hAnsiTheme="minorHAnsi"/>
              </w:rPr>
            </w:pPr>
            <w:r w:rsidRPr="00EB74E6">
              <w:rPr>
                <w:rFonts w:asciiTheme="minorHAnsi" w:hAnsiTheme="minorHAnsi"/>
              </w:rPr>
              <w:t>Has the Plan received a Management Letter from the current auditor? If so</w:t>
            </w:r>
            <w:r w:rsidR="00445E81">
              <w:rPr>
                <w:rFonts w:asciiTheme="minorHAnsi" w:hAnsiTheme="minorHAnsi"/>
              </w:rPr>
              <w:t>,</w:t>
            </w:r>
            <w:r w:rsidRPr="00EB74E6">
              <w:rPr>
                <w:rFonts w:asciiTheme="minorHAnsi" w:hAnsiTheme="minorHAnsi"/>
              </w:rPr>
              <w:t xml:space="preserve"> may we have a copy?</w:t>
            </w:r>
          </w:p>
          <w:p w:rsidR="00AA635C" w:rsidRPr="00EB74E6" w:rsidRDefault="00AA635C" w:rsidP="00834629">
            <w:pPr>
              <w:contextualSpacing/>
              <w:rPr>
                <w:rFonts w:asciiTheme="minorHAnsi" w:eastAsia="Calibri" w:hAnsiTheme="minorHAnsi"/>
              </w:rPr>
            </w:pPr>
          </w:p>
        </w:tc>
      </w:tr>
      <w:tr w:rsidR="00FF2C82" w:rsidRPr="00EB74E6" w:rsidTr="0030097C">
        <w:tc>
          <w:tcPr>
            <w:tcW w:w="1165" w:type="dxa"/>
            <w:shd w:val="clear" w:color="auto" w:fill="F2F2F2" w:themeFill="background1" w:themeFillShade="F2"/>
          </w:tcPr>
          <w:p w:rsidR="00FF2C82" w:rsidRPr="00EB74E6" w:rsidRDefault="00FF2C82" w:rsidP="00867AF8">
            <w:pPr>
              <w:contextualSpacing/>
              <w:rPr>
                <w:rFonts w:asciiTheme="minorHAnsi" w:eastAsia="Calibri" w:hAnsiTheme="minorHAnsi"/>
              </w:rPr>
            </w:pPr>
            <w:r w:rsidRPr="00EB74E6">
              <w:rPr>
                <w:rFonts w:asciiTheme="minorHAnsi" w:eastAsia="Calibri" w:hAnsiTheme="minorHAnsi"/>
              </w:rPr>
              <w:t>A12</w:t>
            </w:r>
          </w:p>
        </w:tc>
        <w:tc>
          <w:tcPr>
            <w:tcW w:w="1080" w:type="dxa"/>
            <w:shd w:val="clear" w:color="auto" w:fill="F2F2F2" w:themeFill="background1" w:themeFillShade="F2"/>
          </w:tcPr>
          <w:p w:rsidR="00FF2C82" w:rsidRPr="00EB74E6" w:rsidRDefault="00FF2C82" w:rsidP="00867AF8">
            <w:pPr>
              <w:contextualSpacing/>
              <w:rPr>
                <w:rFonts w:asciiTheme="minorHAnsi" w:eastAsia="Calibri" w:hAnsiTheme="minorHAnsi"/>
              </w:rPr>
            </w:pPr>
          </w:p>
        </w:tc>
        <w:tc>
          <w:tcPr>
            <w:tcW w:w="1080" w:type="dxa"/>
            <w:shd w:val="clear" w:color="auto" w:fill="F2F2F2" w:themeFill="background1" w:themeFillShade="F2"/>
          </w:tcPr>
          <w:p w:rsidR="00FF2C82" w:rsidRPr="00EB74E6" w:rsidRDefault="00FF2C82" w:rsidP="00867AF8">
            <w:pPr>
              <w:contextualSpacing/>
              <w:rPr>
                <w:rFonts w:asciiTheme="minorHAnsi" w:eastAsia="Calibri" w:hAnsiTheme="minorHAnsi"/>
              </w:rPr>
            </w:pPr>
          </w:p>
        </w:tc>
        <w:tc>
          <w:tcPr>
            <w:tcW w:w="6025" w:type="dxa"/>
            <w:shd w:val="clear" w:color="auto" w:fill="F2F2F2" w:themeFill="background1" w:themeFillShade="F2"/>
          </w:tcPr>
          <w:p w:rsidR="001A650C" w:rsidRDefault="001A650C" w:rsidP="001A650C">
            <w:pPr>
              <w:contextualSpacing/>
              <w:rPr>
                <w:rFonts w:asciiTheme="minorHAnsi" w:hAnsiTheme="minorHAnsi"/>
              </w:rPr>
            </w:pPr>
            <w:r>
              <w:rPr>
                <w:rFonts w:asciiTheme="minorHAnsi" w:hAnsiTheme="minorHAnsi"/>
              </w:rPr>
              <w:t xml:space="preserve">Here is link to the most current completed financial statements report audit, which includes the independent auditor’s report on printed pages 1-2: </w:t>
            </w:r>
            <w:hyperlink r:id="rId8" w:history="1">
              <w:r w:rsidRPr="00170439">
                <w:rPr>
                  <w:rStyle w:val="Hyperlink"/>
                  <w:rFonts w:asciiTheme="minorHAnsi" w:hAnsiTheme="minorHAnsi"/>
                </w:rPr>
                <w:t>http://etf.wi.gov/boards/agenda-items-2018/dc1115/item15d.pdf</w:t>
              </w:r>
            </w:hyperlink>
          </w:p>
          <w:p w:rsidR="00FF2C82" w:rsidRPr="00EB74E6" w:rsidRDefault="00FF2C82" w:rsidP="00834629">
            <w:pPr>
              <w:contextualSpacing/>
              <w:rPr>
                <w:rFonts w:asciiTheme="minorHAnsi" w:hAnsiTheme="minorHAnsi"/>
              </w:rPr>
            </w:pPr>
          </w:p>
        </w:tc>
      </w:tr>
      <w:tr w:rsidR="00FF2C82" w:rsidRPr="00EB74E6" w:rsidTr="0030097C">
        <w:tc>
          <w:tcPr>
            <w:tcW w:w="1165" w:type="dxa"/>
            <w:shd w:val="clear" w:color="auto" w:fill="C6D9F1" w:themeFill="text2" w:themeFillTint="33"/>
          </w:tcPr>
          <w:p w:rsidR="00FF2C82" w:rsidRPr="00EB74E6" w:rsidRDefault="00FF2C82" w:rsidP="00867AF8">
            <w:pPr>
              <w:contextualSpacing/>
              <w:rPr>
                <w:rFonts w:asciiTheme="minorHAnsi" w:eastAsia="Calibri" w:hAnsiTheme="minorHAnsi"/>
              </w:rPr>
            </w:pPr>
            <w:r w:rsidRPr="00EB74E6">
              <w:rPr>
                <w:rFonts w:asciiTheme="minorHAnsi" w:eastAsia="Calibri" w:hAnsiTheme="minorHAnsi"/>
              </w:rPr>
              <w:t>Q1</w:t>
            </w:r>
            <w:r w:rsidR="001A650C">
              <w:rPr>
                <w:rFonts w:asciiTheme="minorHAnsi" w:eastAsia="Calibri" w:hAnsiTheme="minorHAnsi"/>
              </w:rPr>
              <w:t>3</w:t>
            </w:r>
          </w:p>
        </w:tc>
        <w:tc>
          <w:tcPr>
            <w:tcW w:w="1080" w:type="dxa"/>
            <w:shd w:val="clear" w:color="auto" w:fill="C6D9F1" w:themeFill="text2" w:themeFillTint="33"/>
          </w:tcPr>
          <w:p w:rsidR="00FF2C82" w:rsidRPr="00EB74E6" w:rsidRDefault="0032625F" w:rsidP="00867AF8">
            <w:pPr>
              <w:contextualSpacing/>
              <w:rPr>
                <w:rFonts w:asciiTheme="minorHAnsi" w:eastAsia="Calibri" w:hAnsiTheme="minorHAnsi"/>
              </w:rPr>
            </w:pPr>
            <w:r w:rsidRPr="00EB74E6">
              <w:rPr>
                <w:rFonts w:asciiTheme="minorHAnsi" w:eastAsia="Calibri" w:hAnsiTheme="minorHAnsi"/>
              </w:rPr>
              <w:t>1.3</w:t>
            </w:r>
          </w:p>
        </w:tc>
        <w:tc>
          <w:tcPr>
            <w:tcW w:w="1080" w:type="dxa"/>
            <w:shd w:val="clear" w:color="auto" w:fill="C6D9F1" w:themeFill="text2" w:themeFillTint="33"/>
          </w:tcPr>
          <w:p w:rsidR="00FF2C82" w:rsidRPr="00EB74E6" w:rsidRDefault="0032625F" w:rsidP="00867AF8">
            <w:pPr>
              <w:contextualSpacing/>
              <w:rPr>
                <w:rFonts w:asciiTheme="minorHAnsi" w:eastAsia="Calibri" w:hAnsiTheme="minorHAnsi"/>
              </w:rPr>
            </w:pPr>
            <w:r w:rsidRPr="00EB74E6">
              <w:rPr>
                <w:rFonts w:asciiTheme="minorHAnsi" w:eastAsia="Calibri" w:hAnsiTheme="minorHAnsi"/>
              </w:rPr>
              <w:t>6</w:t>
            </w:r>
          </w:p>
        </w:tc>
        <w:tc>
          <w:tcPr>
            <w:tcW w:w="6025" w:type="dxa"/>
            <w:shd w:val="clear" w:color="auto" w:fill="C6D9F1" w:themeFill="text2" w:themeFillTint="33"/>
          </w:tcPr>
          <w:p w:rsidR="00FF2C82" w:rsidRDefault="0032625F" w:rsidP="00834629">
            <w:pPr>
              <w:contextualSpacing/>
              <w:rPr>
                <w:rFonts w:asciiTheme="minorHAnsi" w:hAnsiTheme="minorHAnsi"/>
              </w:rPr>
            </w:pPr>
            <w:r w:rsidRPr="00EB74E6">
              <w:rPr>
                <w:rFonts w:asciiTheme="minorHAnsi" w:hAnsiTheme="minorHAnsi"/>
              </w:rPr>
              <w:t>About how much time (days or weeks) did the current auditor spend on-site performing audit procedures?</w:t>
            </w:r>
          </w:p>
          <w:p w:rsidR="00AA635C" w:rsidRPr="00EB74E6" w:rsidRDefault="00AA635C" w:rsidP="00834629">
            <w:pPr>
              <w:contextualSpacing/>
              <w:rPr>
                <w:rFonts w:asciiTheme="minorHAnsi" w:hAnsiTheme="minorHAnsi"/>
              </w:rPr>
            </w:pPr>
          </w:p>
        </w:tc>
      </w:tr>
      <w:tr w:rsidR="0032625F" w:rsidRPr="00EB74E6" w:rsidTr="0030097C">
        <w:tc>
          <w:tcPr>
            <w:tcW w:w="1165" w:type="dxa"/>
            <w:shd w:val="clear" w:color="auto" w:fill="F2F2F2" w:themeFill="background1" w:themeFillShade="F2"/>
          </w:tcPr>
          <w:p w:rsidR="0032625F" w:rsidRPr="00EB74E6" w:rsidRDefault="0032625F" w:rsidP="00867AF8">
            <w:pPr>
              <w:contextualSpacing/>
              <w:rPr>
                <w:rFonts w:asciiTheme="minorHAnsi" w:eastAsia="Calibri" w:hAnsiTheme="minorHAnsi"/>
              </w:rPr>
            </w:pPr>
            <w:r w:rsidRPr="00EB74E6">
              <w:rPr>
                <w:rFonts w:asciiTheme="minorHAnsi" w:eastAsia="Calibri" w:hAnsiTheme="minorHAnsi"/>
              </w:rPr>
              <w:t>A1</w:t>
            </w:r>
            <w:r w:rsidR="001A650C">
              <w:rPr>
                <w:rFonts w:asciiTheme="minorHAnsi" w:eastAsia="Calibri" w:hAnsiTheme="minorHAnsi"/>
              </w:rPr>
              <w:t>3</w:t>
            </w:r>
          </w:p>
        </w:tc>
        <w:tc>
          <w:tcPr>
            <w:tcW w:w="1080" w:type="dxa"/>
            <w:shd w:val="clear" w:color="auto" w:fill="F2F2F2" w:themeFill="background1" w:themeFillShade="F2"/>
          </w:tcPr>
          <w:p w:rsidR="0032625F" w:rsidRPr="00EB74E6" w:rsidRDefault="0032625F" w:rsidP="00867AF8">
            <w:pPr>
              <w:contextualSpacing/>
              <w:rPr>
                <w:rFonts w:asciiTheme="minorHAnsi" w:eastAsia="Calibri" w:hAnsiTheme="minorHAnsi"/>
              </w:rPr>
            </w:pPr>
          </w:p>
        </w:tc>
        <w:tc>
          <w:tcPr>
            <w:tcW w:w="1080" w:type="dxa"/>
            <w:shd w:val="clear" w:color="auto" w:fill="F2F2F2" w:themeFill="background1" w:themeFillShade="F2"/>
          </w:tcPr>
          <w:p w:rsidR="0032625F" w:rsidRPr="00EB74E6" w:rsidRDefault="0032625F" w:rsidP="00867AF8">
            <w:pPr>
              <w:contextualSpacing/>
              <w:rPr>
                <w:rFonts w:asciiTheme="minorHAnsi" w:eastAsia="Calibri" w:hAnsiTheme="minorHAnsi"/>
              </w:rPr>
            </w:pPr>
          </w:p>
        </w:tc>
        <w:tc>
          <w:tcPr>
            <w:tcW w:w="6025" w:type="dxa"/>
            <w:shd w:val="clear" w:color="auto" w:fill="F2F2F2" w:themeFill="background1" w:themeFillShade="F2"/>
          </w:tcPr>
          <w:p w:rsidR="0032625F" w:rsidRDefault="001A650C" w:rsidP="00834629">
            <w:pPr>
              <w:contextualSpacing/>
              <w:rPr>
                <w:rFonts w:asciiTheme="minorHAnsi" w:eastAsia="Calibri" w:hAnsiTheme="minorHAnsi"/>
              </w:rPr>
            </w:pPr>
            <w:r w:rsidRPr="00EB74E6">
              <w:rPr>
                <w:rFonts w:asciiTheme="minorHAnsi" w:eastAsia="Calibri" w:hAnsiTheme="minorHAnsi"/>
              </w:rPr>
              <w:t xml:space="preserve">ETF does not have detail from the current auditing firm regarding how many auditors and days </w:t>
            </w:r>
            <w:r w:rsidR="00445E81">
              <w:rPr>
                <w:rFonts w:asciiTheme="minorHAnsi" w:eastAsia="Calibri" w:hAnsiTheme="minorHAnsi"/>
              </w:rPr>
              <w:t xml:space="preserve">were spent </w:t>
            </w:r>
            <w:r w:rsidRPr="00EB74E6">
              <w:rPr>
                <w:rFonts w:asciiTheme="minorHAnsi" w:eastAsia="Calibri" w:hAnsiTheme="minorHAnsi"/>
              </w:rPr>
              <w:t>in the field for interim and final work.</w:t>
            </w:r>
          </w:p>
          <w:p w:rsidR="001A650C" w:rsidRPr="00EB74E6" w:rsidRDefault="001A650C" w:rsidP="00834629">
            <w:pPr>
              <w:contextualSpacing/>
              <w:rPr>
                <w:rFonts w:asciiTheme="minorHAnsi" w:hAnsiTheme="minorHAnsi"/>
              </w:rPr>
            </w:pPr>
          </w:p>
        </w:tc>
      </w:tr>
      <w:tr w:rsidR="0032625F" w:rsidRPr="00EB74E6" w:rsidTr="0030097C">
        <w:tc>
          <w:tcPr>
            <w:tcW w:w="1165" w:type="dxa"/>
            <w:shd w:val="clear" w:color="auto" w:fill="C6D9F1" w:themeFill="text2" w:themeFillTint="33"/>
          </w:tcPr>
          <w:p w:rsidR="0032625F" w:rsidRPr="00EB74E6" w:rsidRDefault="0032625F" w:rsidP="00867AF8">
            <w:pPr>
              <w:contextualSpacing/>
              <w:rPr>
                <w:rFonts w:asciiTheme="minorHAnsi" w:eastAsia="Calibri" w:hAnsiTheme="minorHAnsi"/>
              </w:rPr>
            </w:pPr>
            <w:r w:rsidRPr="00EB74E6">
              <w:rPr>
                <w:rFonts w:asciiTheme="minorHAnsi" w:eastAsia="Calibri" w:hAnsiTheme="minorHAnsi"/>
              </w:rPr>
              <w:t>Q1</w:t>
            </w:r>
            <w:r w:rsidR="0030097C">
              <w:rPr>
                <w:rFonts w:asciiTheme="minorHAnsi" w:eastAsia="Calibri" w:hAnsiTheme="minorHAnsi"/>
              </w:rPr>
              <w:t>4</w:t>
            </w:r>
          </w:p>
        </w:tc>
        <w:tc>
          <w:tcPr>
            <w:tcW w:w="1080" w:type="dxa"/>
            <w:shd w:val="clear" w:color="auto" w:fill="C6D9F1" w:themeFill="text2" w:themeFillTint="33"/>
          </w:tcPr>
          <w:p w:rsidR="0032625F" w:rsidRPr="00EB74E6" w:rsidRDefault="0032625F" w:rsidP="00867AF8">
            <w:pPr>
              <w:contextualSpacing/>
              <w:rPr>
                <w:rFonts w:asciiTheme="minorHAnsi" w:eastAsia="Calibri" w:hAnsiTheme="minorHAnsi"/>
              </w:rPr>
            </w:pPr>
            <w:r w:rsidRPr="00EB74E6">
              <w:rPr>
                <w:rFonts w:asciiTheme="minorHAnsi" w:eastAsia="Calibri" w:hAnsiTheme="minorHAnsi"/>
              </w:rPr>
              <w:t>1.6</w:t>
            </w:r>
          </w:p>
        </w:tc>
        <w:tc>
          <w:tcPr>
            <w:tcW w:w="1080" w:type="dxa"/>
            <w:shd w:val="clear" w:color="auto" w:fill="C6D9F1" w:themeFill="text2" w:themeFillTint="33"/>
          </w:tcPr>
          <w:p w:rsidR="0032625F" w:rsidRPr="00EB74E6" w:rsidRDefault="0032625F" w:rsidP="00867AF8">
            <w:pPr>
              <w:contextualSpacing/>
              <w:rPr>
                <w:rFonts w:asciiTheme="minorHAnsi" w:eastAsia="Calibri" w:hAnsiTheme="minorHAnsi"/>
              </w:rPr>
            </w:pPr>
            <w:r w:rsidRPr="00EB74E6">
              <w:rPr>
                <w:rFonts w:asciiTheme="minorHAnsi" w:eastAsia="Calibri" w:hAnsiTheme="minorHAnsi"/>
              </w:rPr>
              <w:t>9</w:t>
            </w:r>
          </w:p>
        </w:tc>
        <w:tc>
          <w:tcPr>
            <w:tcW w:w="6025" w:type="dxa"/>
            <w:shd w:val="clear" w:color="auto" w:fill="C6D9F1" w:themeFill="text2" w:themeFillTint="33"/>
          </w:tcPr>
          <w:p w:rsidR="0032625F" w:rsidRPr="00EB74E6" w:rsidRDefault="0032625F" w:rsidP="00834629">
            <w:pPr>
              <w:contextualSpacing/>
              <w:rPr>
                <w:rFonts w:asciiTheme="minorHAnsi" w:hAnsiTheme="minorHAnsi"/>
              </w:rPr>
            </w:pPr>
            <w:bookmarkStart w:id="2" w:name="_Hlk2244022"/>
            <w:r w:rsidRPr="00EB74E6">
              <w:rPr>
                <w:rFonts w:asciiTheme="minorHAnsi" w:hAnsiTheme="minorHAnsi"/>
              </w:rPr>
              <w:t>The RFP states that any proposers are encouraged to submit assumptions or exceptions to any terms during the question process.  Would a proposer be penalized if they were to include any assumptions and/or exceptions within the proposal itself?</w:t>
            </w:r>
            <w:bookmarkEnd w:id="2"/>
          </w:p>
        </w:tc>
      </w:tr>
      <w:tr w:rsidR="0032625F" w:rsidRPr="00EB74E6" w:rsidTr="0030097C">
        <w:tc>
          <w:tcPr>
            <w:tcW w:w="1165" w:type="dxa"/>
            <w:shd w:val="clear" w:color="auto" w:fill="F2F2F2" w:themeFill="background1" w:themeFillShade="F2"/>
          </w:tcPr>
          <w:p w:rsidR="0032625F" w:rsidRPr="00EB74E6" w:rsidRDefault="00AA635C" w:rsidP="00867AF8">
            <w:pPr>
              <w:contextualSpacing/>
              <w:rPr>
                <w:rFonts w:asciiTheme="minorHAnsi" w:eastAsia="Calibri" w:hAnsiTheme="minorHAnsi"/>
              </w:rPr>
            </w:pPr>
            <w:r>
              <w:rPr>
                <w:rFonts w:asciiTheme="minorHAnsi" w:eastAsia="Calibri" w:hAnsiTheme="minorHAnsi"/>
              </w:rPr>
              <w:t>A1</w:t>
            </w:r>
            <w:r w:rsidR="0030097C">
              <w:rPr>
                <w:rFonts w:asciiTheme="minorHAnsi" w:eastAsia="Calibri" w:hAnsiTheme="minorHAnsi"/>
              </w:rPr>
              <w:t>4</w:t>
            </w:r>
          </w:p>
        </w:tc>
        <w:tc>
          <w:tcPr>
            <w:tcW w:w="1080" w:type="dxa"/>
            <w:shd w:val="clear" w:color="auto" w:fill="F2F2F2" w:themeFill="background1" w:themeFillShade="F2"/>
          </w:tcPr>
          <w:p w:rsidR="0032625F" w:rsidRPr="00EB74E6" w:rsidRDefault="0032625F" w:rsidP="00867AF8">
            <w:pPr>
              <w:contextualSpacing/>
              <w:rPr>
                <w:rFonts w:asciiTheme="minorHAnsi" w:eastAsia="Calibri" w:hAnsiTheme="minorHAnsi"/>
              </w:rPr>
            </w:pPr>
          </w:p>
        </w:tc>
        <w:tc>
          <w:tcPr>
            <w:tcW w:w="1080" w:type="dxa"/>
            <w:shd w:val="clear" w:color="auto" w:fill="F2F2F2" w:themeFill="background1" w:themeFillShade="F2"/>
          </w:tcPr>
          <w:p w:rsidR="0032625F" w:rsidRPr="00EB74E6" w:rsidRDefault="0032625F" w:rsidP="00867AF8">
            <w:pPr>
              <w:contextualSpacing/>
              <w:rPr>
                <w:rFonts w:asciiTheme="minorHAnsi" w:eastAsia="Calibri" w:hAnsiTheme="minorHAnsi"/>
              </w:rPr>
            </w:pPr>
          </w:p>
        </w:tc>
        <w:tc>
          <w:tcPr>
            <w:tcW w:w="6025" w:type="dxa"/>
            <w:shd w:val="clear" w:color="auto" w:fill="F2F2F2" w:themeFill="background1" w:themeFillShade="F2"/>
          </w:tcPr>
          <w:p w:rsidR="0032625F" w:rsidRDefault="00E26960" w:rsidP="00834629">
            <w:pPr>
              <w:contextualSpacing/>
              <w:rPr>
                <w:rFonts w:asciiTheme="minorHAnsi" w:hAnsiTheme="minorHAnsi"/>
              </w:rPr>
            </w:pPr>
            <w:r>
              <w:rPr>
                <w:rFonts w:asciiTheme="minorHAnsi" w:hAnsiTheme="minorHAnsi"/>
              </w:rPr>
              <w:t xml:space="preserve">The evaluation committee reviews and determines if a </w:t>
            </w:r>
            <w:r w:rsidR="00445E81">
              <w:rPr>
                <w:rFonts w:asciiTheme="minorHAnsi" w:hAnsiTheme="minorHAnsi"/>
              </w:rPr>
              <w:t>Proposer’s stated</w:t>
            </w:r>
            <w:r>
              <w:rPr>
                <w:rFonts w:asciiTheme="minorHAnsi" w:hAnsiTheme="minorHAnsi"/>
              </w:rPr>
              <w:t xml:space="preserve"> assumption</w:t>
            </w:r>
            <w:r w:rsidR="00445E81">
              <w:rPr>
                <w:rFonts w:asciiTheme="minorHAnsi" w:hAnsiTheme="minorHAnsi"/>
              </w:rPr>
              <w:t>s</w:t>
            </w:r>
            <w:r>
              <w:rPr>
                <w:rFonts w:asciiTheme="minorHAnsi" w:hAnsiTheme="minorHAnsi"/>
              </w:rPr>
              <w:t xml:space="preserve"> and/or exceptions are</w:t>
            </w:r>
            <w:r w:rsidR="00445E81">
              <w:rPr>
                <w:rFonts w:asciiTheme="minorHAnsi" w:hAnsiTheme="minorHAnsi"/>
              </w:rPr>
              <w:t xml:space="preserve"> acceptable. See instructions for submitting assumptions/exceptions on page 15 of the RFP, under T</w:t>
            </w:r>
            <w:r w:rsidR="000D072A">
              <w:rPr>
                <w:rFonts w:asciiTheme="minorHAnsi" w:hAnsiTheme="minorHAnsi"/>
              </w:rPr>
              <w:t>AB 4</w:t>
            </w:r>
            <w:r w:rsidR="00E87F6A">
              <w:rPr>
                <w:rFonts w:asciiTheme="minorHAnsi" w:hAnsiTheme="minorHAnsi"/>
              </w:rPr>
              <w:t>.</w:t>
            </w:r>
            <w:r w:rsidR="000D072A">
              <w:rPr>
                <w:rFonts w:asciiTheme="minorHAnsi" w:hAnsiTheme="minorHAnsi"/>
              </w:rPr>
              <w:t xml:space="preserve">  </w:t>
            </w:r>
          </w:p>
          <w:p w:rsidR="000D072A" w:rsidRDefault="000D072A" w:rsidP="00834629">
            <w:pPr>
              <w:contextualSpacing/>
              <w:rPr>
                <w:rFonts w:asciiTheme="minorHAnsi" w:hAnsiTheme="minorHAnsi"/>
              </w:rPr>
            </w:pPr>
          </w:p>
          <w:p w:rsidR="000D072A" w:rsidRPr="00EB74E6" w:rsidRDefault="000D072A" w:rsidP="00834629">
            <w:pPr>
              <w:contextualSpacing/>
              <w:rPr>
                <w:rFonts w:asciiTheme="minorHAnsi" w:hAnsiTheme="minorHAnsi"/>
              </w:rPr>
            </w:pPr>
            <w:r>
              <w:rPr>
                <w:rFonts w:asciiTheme="minorHAnsi" w:hAnsiTheme="minorHAnsi"/>
              </w:rPr>
              <w:t xml:space="preserve">Assumptions </w:t>
            </w:r>
            <w:r w:rsidR="00E87F6A">
              <w:rPr>
                <w:rFonts w:asciiTheme="minorHAnsi" w:hAnsiTheme="minorHAnsi"/>
              </w:rPr>
              <w:t>and/</w:t>
            </w:r>
            <w:r>
              <w:rPr>
                <w:rFonts w:asciiTheme="minorHAnsi" w:hAnsiTheme="minorHAnsi"/>
              </w:rPr>
              <w:t xml:space="preserve">or </w:t>
            </w:r>
            <w:r w:rsidR="00E87F6A">
              <w:rPr>
                <w:rFonts w:asciiTheme="minorHAnsi" w:hAnsiTheme="minorHAnsi"/>
              </w:rPr>
              <w:t>e</w:t>
            </w:r>
            <w:r>
              <w:rPr>
                <w:rFonts w:asciiTheme="minorHAnsi" w:hAnsiTheme="minorHAnsi"/>
              </w:rPr>
              <w:t>xceptions made to those Department Terms and Conditions listed in Table 5 of the RFP may</w:t>
            </w:r>
            <w:r w:rsidR="0030097C">
              <w:rPr>
                <w:rFonts w:asciiTheme="minorHAnsi" w:hAnsiTheme="minorHAnsi"/>
              </w:rPr>
              <w:t xml:space="preserve"> result in the rejection of a </w:t>
            </w:r>
            <w:r w:rsidR="00E87F6A">
              <w:rPr>
                <w:rFonts w:asciiTheme="minorHAnsi" w:hAnsiTheme="minorHAnsi"/>
              </w:rPr>
              <w:t>P</w:t>
            </w:r>
            <w:r w:rsidR="0030097C">
              <w:rPr>
                <w:rFonts w:asciiTheme="minorHAnsi" w:hAnsiTheme="minorHAnsi"/>
              </w:rPr>
              <w:t>roposal.</w:t>
            </w:r>
          </w:p>
        </w:tc>
      </w:tr>
    </w:tbl>
    <w:p w:rsidR="009557E0" w:rsidRDefault="002B5A87" w:rsidP="00F21B60">
      <w:pPr>
        <w:pStyle w:val="BodyText"/>
        <w:spacing w:before="11"/>
        <w:ind w:left="90"/>
        <w:rPr>
          <w:rFonts w:asciiTheme="minorHAnsi" w:hAnsiTheme="minorHAnsi"/>
        </w:rPr>
      </w:pPr>
      <w:r w:rsidRPr="00EB74E6">
        <w:rPr>
          <w:rFonts w:asciiTheme="minorHAnsi" w:hAnsiTheme="minorHAnsi"/>
        </w:rPr>
        <w:t xml:space="preserve"> </w:t>
      </w:r>
      <w:r w:rsidR="00BC71B3" w:rsidRPr="00EB74E6">
        <w:rPr>
          <w:rFonts w:asciiTheme="minorHAnsi" w:hAnsiTheme="minorHAnsi"/>
        </w:rPr>
        <w:t xml:space="preserve">Q = </w:t>
      </w:r>
      <w:r w:rsidR="00F21B60">
        <w:rPr>
          <w:rFonts w:asciiTheme="minorHAnsi" w:hAnsiTheme="minorHAnsi"/>
        </w:rPr>
        <w:t>Vendor</w:t>
      </w:r>
      <w:r w:rsidR="00BC71B3" w:rsidRPr="00EB74E6">
        <w:rPr>
          <w:rFonts w:asciiTheme="minorHAnsi" w:hAnsiTheme="minorHAnsi"/>
        </w:rPr>
        <w:t>’s question; A = The Department’s answer</w:t>
      </w:r>
    </w:p>
    <w:p w:rsidR="00F21B60" w:rsidRPr="00EB74E6" w:rsidRDefault="00F21B60" w:rsidP="00F21B60">
      <w:pPr>
        <w:pStyle w:val="BodyText"/>
        <w:spacing w:before="11"/>
        <w:ind w:left="90"/>
        <w:rPr>
          <w:rFonts w:asciiTheme="minorHAnsi" w:hAnsiTheme="minorHAnsi"/>
        </w:rPr>
      </w:pPr>
    </w:p>
    <w:p w:rsidR="007A4F8F" w:rsidRPr="00EB74E6" w:rsidRDefault="009557E0" w:rsidP="00834629">
      <w:pPr>
        <w:ind w:right="-530"/>
        <w:rPr>
          <w:rFonts w:asciiTheme="minorHAnsi" w:hAnsiTheme="minorHAnsi"/>
        </w:rPr>
      </w:pPr>
      <w:r w:rsidRPr="00EB74E6">
        <w:rPr>
          <w:rFonts w:asciiTheme="minorHAnsi" w:hAnsiTheme="minorHAnsi"/>
        </w:rPr>
        <w:t xml:space="preserve">This Addendum will be available on ETF’s Extranet at </w:t>
      </w:r>
      <w:hyperlink r:id="rId9" w:history="1">
        <w:r w:rsidR="00834629" w:rsidRPr="00EB74E6">
          <w:rPr>
            <w:rStyle w:val="Hyperlink"/>
            <w:rFonts w:asciiTheme="minorHAnsi" w:hAnsiTheme="minorHAnsi"/>
          </w:rPr>
          <w:t>https://etfonline.wi.gov/etf/internet/RFP/WDC_audits2019/index.html</w:t>
        </w:r>
      </w:hyperlink>
    </w:p>
    <w:sectPr w:rsidR="007A4F8F" w:rsidRPr="00EB74E6" w:rsidSect="003D529E">
      <w:footerReference w:type="default" r:id="rId10"/>
      <w:pgSz w:w="12240" w:h="15840"/>
      <w:pgMar w:top="1200" w:right="940" w:bottom="1020" w:left="940" w:header="0" w:footer="7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BB6" w:rsidRDefault="00B32BB6">
      <w:r>
        <w:separator/>
      </w:r>
    </w:p>
  </w:endnote>
  <w:endnote w:type="continuationSeparator" w:id="0">
    <w:p w:rsidR="00B32BB6" w:rsidRDefault="00B32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92904"/>
      <w:docPartObj>
        <w:docPartGallery w:val="Page Numbers (Bottom of Page)"/>
        <w:docPartUnique/>
      </w:docPartObj>
    </w:sdtPr>
    <w:sdtEndPr/>
    <w:sdtContent>
      <w:sdt>
        <w:sdtPr>
          <w:id w:val="-1769616900"/>
          <w:docPartObj>
            <w:docPartGallery w:val="Page Numbers (Top of Page)"/>
            <w:docPartUnique/>
          </w:docPartObj>
        </w:sdtPr>
        <w:sdtEndPr/>
        <w:sdtContent>
          <w:p w:rsidR="008374A1" w:rsidRDefault="008374A1" w:rsidP="00867AF8">
            <w:pPr>
              <w:pStyle w:val="Footer"/>
            </w:pPr>
            <w:r w:rsidRPr="008374A1">
              <w:rPr>
                <w:sz w:val="18"/>
                <w:szCs w:val="18"/>
              </w:rPr>
              <w:t>RFP ET</w:t>
            </w:r>
            <w:r w:rsidR="00867AF8">
              <w:rPr>
                <w:sz w:val="18"/>
                <w:szCs w:val="18"/>
              </w:rPr>
              <w:t>I</w:t>
            </w:r>
            <w:r w:rsidRPr="008374A1">
              <w:rPr>
                <w:sz w:val="18"/>
                <w:szCs w:val="18"/>
              </w:rPr>
              <w:t>003</w:t>
            </w:r>
            <w:r w:rsidR="00867AF8">
              <w:rPr>
                <w:sz w:val="18"/>
                <w:szCs w:val="18"/>
              </w:rPr>
              <w:t>5</w:t>
            </w:r>
            <w:r w:rsidRPr="008374A1">
              <w:rPr>
                <w:sz w:val="18"/>
                <w:szCs w:val="18"/>
              </w:rPr>
              <w:t xml:space="preserve"> Addendum No. 1 – </w:t>
            </w:r>
            <w:r w:rsidR="00F351B8">
              <w:rPr>
                <w:sz w:val="18"/>
                <w:szCs w:val="18"/>
              </w:rPr>
              <w:t xml:space="preserve">Questions and Answers – dated </w:t>
            </w:r>
            <w:r w:rsidR="00867AF8">
              <w:rPr>
                <w:sz w:val="18"/>
                <w:szCs w:val="18"/>
              </w:rPr>
              <w:t xml:space="preserve">March </w:t>
            </w:r>
            <w:r w:rsidR="00F351B8">
              <w:rPr>
                <w:sz w:val="18"/>
                <w:szCs w:val="18"/>
              </w:rPr>
              <w:t>5</w:t>
            </w:r>
            <w:r w:rsidR="00867AF8">
              <w:rPr>
                <w:sz w:val="18"/>
                <w:szCs w:val="18"/>
              </w:rPr>
              <w:t xml:space="preserve">, 2019 </w:t>
            </w:r>
            <w:r w:rsidR="00867AF8">
              <w:rPr>
                <w:sz w:val="18"/>
                <w:szCs w:val="18"/>
              </w:rPr>
              <w:tab/>
            </w:r>
            <w:r w:rsidR="00867AF8">
              <w:rPr>
                <w:sz w:val="18"/>
                <w:szCs w:val="18"/>
              </w:rPr>
              <w:tab/>
            </w:r>
            <w:r w:rsidRPr="008374A1">
              <w:rPr>
                <w:sz w:val="18"/>
                <w:szCs w:val="18"/>
              </w:rPr>
              <w:t xml:space="preserve">Page </w:t>
            </w:r>
            <w:r w:rsidRPr="008374A1">
              <w:rPr>
                <w:b/>
                <w:bCs/>
                <w:sz w:val="18"/>
                <w:szCs w:val="18"/>
              </w:rPr>
              <w:fldChar w:fldCharType="begin"/>
            </w:r>
            <w:r w:rsidRPr="008374A1">
              <w:rPr>
                <w:b/>
                <w:bCs/>
                <w:sz w:val="18"/>
                <w:szCs w:val="18"/>
              </w:rPr>
              <w:instrText xml:space="preserve"> PAGE </w:instrText>
            </w:r>
            <w:r w:rsidRPr="008374A1">
              <w:rPr>
                <w:b/>
                <w:bCs/>
                <w:sz w:val="18"/>
                <w:szCs w:val="18"/>
              </w:rPr>
              <w:fldChar w:fldCharType="separate"/>
            </w:r>
            <w:r w:rsidRPr="008374A1">
              <w:rPr>
                <w:b/>
                <w:bCs/>
                <w:noProof/>
                <w:sz w:val="18"/>
                <w:szCs w:val="18"/>
              </w:rPr>
              <w:t>2</w:t>
            </w:r>
            <w:r w:rsidRPr="008374A1">
              <w:rPr>
                <w:b/>
                <w:bCs/>
                <w:sz w:val="18"/>
                <w:szCs w:val="18"/>
              </w:rPr>
              <w:fldChar w:fldCharType="end"/>
            </w:r>
            <w:r w:rsidRPr="008374A1">
              <w:rPr>
                <w:sz w:val="18"/>
                <w:szCs w:val="18"/>
              </w:rPr>
              <w:t xml:space="preserve"> of </w:t>
            </w:r>
            <w:r w:rsidRPr="008374A1">
              <w:rPr>
                <w:b/>
                <w:bCs/>
                <w:sz w:val="18"/>
                <w:szCs w:val="18"/>
              </w:rPr>
              <w:fldChar w:fldCharType="begin"/>
            </w:r>
            <w:r w:rsidRPr="008374A1">
              <w:rPr>
                <w:b/>
                <w:bCs/>
                <w:sz w:val="18"/>
                <w:szCs w:val="18"/>
              </w:rPr>
              <w:instrText xml:space="preserve"> NUMPAGES  </w:instrText>
            </w:r>
            <w:r w:rsidRPr="008374A1">
              <w:rPr>
                <w:b/>
                <w:bCs/>
                <w:sz w:val="18"/>
                <w:szCs w:val="18"/>
              </w:rPr>
              <w:fldChar w:fldCharType="separate"/>
            </w:r>
            <w:r w:rsidRPr="008374A1">
              <w:rPr>
                <w:b/>
                <w:bCs/>
                <w:noProof/>
                <w:sz w:val="18"/>
                <w:szCs w:val="18"/>
              </w:rPr>
              <w:t>2</w:t>
            </w:r>
            <w:r w:rsidRPr="008374A1">
              <w:rPr>
                <w:b/>
                <w:bCs/>
                <w:sz w:val="18"/>
                <w:szCs w:val="18"/>
              </w:rPr>
              <w:fldChar w:fldCharType="end"/>
            </w:r>
          </w:p>
        </w:sdtContent>
      </w:sdt>
    </w:sdtContent>
  </w:sdt>
  <w:p w:rsidR="002E3137" w:rsidRDefault="002E313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BB6" w:rsidRDefault="00B32BB6">
      <w:r>
        <w:separator/>
      </w:r>
    </w:p>
  </w:footnote>
  <w:footnote w:type="continuationSeparator" w:id="0">
    <w:p w:rsidR="00B32BB6" w:rsidRDefault="00B32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05844"/>
    <w:multiLevelType w:val="hybridMultilevel"/>
    <w:tmpl w:val="C64AA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1A02F8"/>
    <w:multiLevelType w:val="hybridMultilevel"/>
    <w:tmpl w:val="249E4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1D0101"/>
    <w:multiLevelType w:val="hybridMultilevel"/>
    <w:tmpl w:val="48FE97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137"/>
    <w:rsid w:val="00057203"/>
    <w:rsid w:val="00075F26"/>
    <w:rsid w:val="000A3AA7"/>
    <w:rsid w:val="000D072A"/>
    <w:rsid w:val="000F1F05"/>
    <w:rsid w:val="00163858"/>
    <w:rsid w:val="00166E2D"/>
    <w:rsid w:val="00171E85"/>
    <w:rsid w:val="00177A88"/>
    <w:rsid w:val="001A650C"/>
    <w:rsid w:val="00200FBD"/>
    <w:rsid w:val="002226CA"/>
    <w:rsid w:val="002866AC"/>
    <w:rsid w:val="002B3C83"/>
    <w:rsid w:val="002B5A87"/>
    <w:rsid w:val="002B7403"/>
    <w:rsid w:val="002E17A1"/>
    <w:rsid w:val="002E3137"/>
    <w:rsid w:val="0030097C"/>
    <w:rsid w:val="0030257C"/>
    <w:rsid w:val="0032625F"/>
    <w:rsid w:val="003302DF"/>
    <w:rsid w:val="003406C6"/>
    <w:rsid w:val="00375051"/>
    <w:rsid w:val="003866EE"/>
    <w:rsid w:val="003C7254"/>
    <w:rsid w:val="003D4E7B"/>
    <w:rsid w:val="003D529E"/>
    <w:rsid w:val="003F3E21"/>
    <w:rsid w:val="00423518"/>
    <w:rsid w:val="00440D77"/>
    <w:rsid w:val="00444FD9"/>
    <w:rsid w:val="00445E81"/>
    <w:rsid w:val="004A1930"/>
    <w:rsid w:val="004A33DB"/>
    <w:rsid w:val="004B7797"/>
    <w:rsid w:val="004C0D90"/>
    <w:rsid w:val="004E5C7C"/>
    <w:rsid w:val="004F23EF"/>
    <w:rsid w:val="004F506C"/>
    <w:rsid w:val="005450CC"/>
    <w:rsid w:val="00570467"/>
    <w:rsid w:val="005B567D"/>
    <w:rsid w:val="005B5F6E"/>
    <w:rsid w:val="005B7801"/>
    <w:rsid w:val="00632A9B"/>
    <w:rsid w:val="0063653D"/>
    <w:rsid w:val="0064228A"/>
    <w:rsid w:val="00656EFF"/>
    <w:rsid w:val="00662F68"/>
    <w:rsid w:val="00687B1B"/>
    <w:rsid w:val="006B492D"/>
    <w:rsid w:val="006C7984"/>
    <w:rsid w:val="006E55C0"/>
    <w:rsid w:val="006F1448"/>
    <w:rsid w:val="00705DCB"/>
    <w:rsid w:val="00720BBA"/>
    <w:rsid w:val="007771AF"/>
    <w:rsid w:val="00786B04"/>
    <w:rsid w:val="007A4F8F"/>
    <w:rsid w:val="007C16BA"/>
    <w:rsid w:val="007C16C8"/>
    <w:rsid w:val="007E7C0B"/>
    <w:rsid w:val="00804398"/>
    <w:rsid w:val="00813D93"/>
    <w:rsid w:val="008175EE"/>
    <w:rsid w:val="00822B30"/>
    <w:rsid w:val="00834629"/>
    <w:rsid w:val="008374A1"/>
    <w:rsid w:val="008573F0"/>
    <w:rsid w:val="008650C3"/>
    <w:rsid w:val="00867AF8"/>
    <w:rsid w:val="00870A4C"/>
    <w:rsid w:val="008C76DC"/>
    <w:rsid w:val="00914E60"/>
    <w:rsid w:val="00932BEF"/>
    <w:rsid w:val="00944E61"/>
    <w:rsid w:val="009557E0"/>
    <w:rsid w:val="009E63C0"/>
    <w:rsid w:val="00A03225"/>
    <w:rsid w:val="00A12475"/>
    <w:rsid w:val="00A13CD8"/>
    <w:rsid w:val="00A15A48"/>
    <w:rsid w:val="00A26A0A"/>
    <w:rsid w:val="00A54800"/>
    <w:rsid w:val="00AA635C"/>
    <w:rsid w:val="00AB4030"/>
    <w:rsid w:val="00AC0466"/>
    <w:rsid w:val="00AE7563"/>
    <w:rsid w:val="00AF660C"/>
    <w:rsid w:val="00B1005B"/>
    <w:rsid w:val="00B32BB6"/>
    <w:rsid w:val="00BC13BF"/>
    <w:rsid w:val="00BC63D3"/>
    <w:rsid w:val="00BC71B3"/>
    <w:rsid w:val="00BD6883"/>
    <w:rsid w:val="00BE14FC"/>
    <w:rsid w:val="00C0238F"/>
    <w:rsid w:val="00CD0DEC"/>
    <w:rsid w:val="00CE3C9E"/>
    <w:rsid w:val="00CF7D8F"/>
    <w:rsid w:val="00D07F20"/>
    <w:rsid w:val="00D6104D"/>
    <w:rsid w:val="00DC787A"/>
    <w:rsid w:val="00DD4C97"/>
    <w:rsid w:val="00DF68A3"/>
    <w:rsid w:val="00E26960"/>
    <w:rsid w:val="00E363CD"/>
    <w:rsid w:val="00E733BA"/>
    <w:rsid w:val="00E776F7"/>
    <w:rsid w:val="00E87F6A"/>
    <w:rsid w:val="00E90A8E"/>
    <w:rsid w:val="00E93660"/>
    <w:rsid w:val="00EB3A0A"/>
    <w:rsid w:val="00EB4020"/>
    <w:rsid w:val="00EB74E6"/>
    <w:rsid w:val="00F1129E"/>
    <w:rsid w:val="00F21B60"/>
    <w:rsid w:val="00F2758F"/>
    <w:rsid w:val="00F33DF4"/>
    <w:rsid w:val="00F351B8"/>
    <w:rsid w:val="00F75EC7"/>
    <w:rsid w:val="00FB7F24"/>
    <w:rsid w:val="00FF0ECB"/>
    <w:rsid w:val="00FF2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4A58C95"/>
  <w15:docId w15:val="{3A5EE816-8A54-4575-AA29-116A6821A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2"/>
      <w:ind w:left="627"/>
      <w:jc w:val="center"/>
      <w:outlineLvl w:val="0"/>
    </w:pPr>
    <w:rPr>
      <w:b/>
      <w:bCs/>
      <w:sz w:val="32"/>
      <w:szCs w:val="32"/>
    </w:rPr>
  </w:style>
  <w:style w:type="paragraph" w:styleId="Heading2">
    <w:name w:val="heading 2"/>
    <w:basedOn w:val="Normal"/>
    <w:uiPriority w:val="1"/>
    <w:qFormat/>
    <w:pPr>
      <w:ind w:left="120"/>
      <w:jc w:val="both"/>
      <w:outlineLvl w:val="1"/>
    </w:pPr>
    <w:rPr>
      <w:b/>
      <w:bCs/>
      <w:sz w:val="28"/>
      <w:szCs w:val="28"/>
      <w:u w:val="single" w:color="000000"/>
    </w:rPr>
  </w:style>
  <w:style w:type="paragraph" w:styleId="Heading3">
    <w:name w:val="heading 3"/>
    <w:basedOn w:val="Normal"/>
    <w:uiPriority w:val="1"/>
    <w:qFormat/>
    <w:pPr>
      <w:spacing w:line="275" w:lineRule="exact"/>
      <w:ind w:left="120"/>
      <w:jc w:val="both"/>
      <w:outlineLvl w:val="2"/>
    </w:pPr>
    <w:rPr>
      <w:b/>
      <w:bCs/>
      <w:sz w:val="24"/>
      <w:szCs w:val="24"/>
    </w:rPr>
  </w:style>
  <w:style w:type="paragraph" w:styleId="Heading4">
    <w:name w:val="heading 4"/>
    <w:basedOn w:val="Normal"/>
    <w:uiPriority w:val="1"/>
    <w:qFormat/>
    <w:pPr>
      <w:ind w:left="627" w:right="536"/>
      <w:jc w:val="center"/>
      <w:outlineLvl w:val="3"/>
    </w:pPr>
    <w:rPr>
      <w:b/>
      <w:bCs/>
      <w:i/>
      <w:sz w:val="24"/>
      <w:szCs w:val="24"/>
    </w:rPr>
  </w:style>
  <w:style w:type="paragraph" w:styleId="Heading5">
    <w:name w:val="heading 5"/>
    <w:basedOn w:val="Normal"/>
    <w:uiPriority w:val="1"/>
    <w:qFormat/>
    <w:pPr>
      <w:ind w:left="1076" w:hanging="576"/>
      <w:jc w:val="both"/>
      <w:outlineLvl w:val="4"/>
    </w:pPr>
    <w:rPr>
      <w:b/>
      <w:bCs/>
    </w:rPr>
  </w:style>
  <w:style w:type="paragraph" w:styleId="Heading6">
    <w:name w:val="heading 6"/>
    <w:basedOn w:val="Normal"/>
    <w:uiPriority w:val="1"/>
    <w:qFormat/>
    <w:pPr>
      <w:spacing w:before="1"/>
      <w:ind w:left="627"/>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6"/>
      <w:ind w:left="3"/>
      <w:jc w:val="center"/>
    </w:pPr>
    <w:rPr>
      <w:b/>
      <w:bCs/>
    </w:rPr>
  </w:style>
  <w:style w:type="paragraph" w:styleId="TOC2">
    <w:name w:val="toc 2"/>
    <w:basedOn w:val="Normal"/>
    <w:uiPriority w:val="1"/>
    <w:qFormat/>
    <w:pPr>
      <w:spacing w:before="126"/>
      <w:ind w:left="120"/>
    </w:pPr>
    <w:rPr>
      <w:b/>
      <w:bCs/>
    </w:rPr>
  </w:style>
  <w:style w:type="paragraph" w:styleId="TOC3">
    <w:name w:val="toc 3"/>
    <w:basedOn w:val="Normal"/>
    <w:uiPriority w:val="1"/>
    <w:qFormat/>
    <w:pPr>
      <w:spacing w:before="125"/>
      <w:ind w:left="208"/>
      <w:jc w:val="center"/>
    </w:pPr>
  </w:style>
  <w:style w:type="paragraph" w:styleId="TOC4">
    <w:name w:val="toc 4"/>
    <w:basedOn w:val="Normal"/>
    <w:uiPriority w:val="1"/>
    <w:qFormat/>
    <w:pPr>
      <w:spacing w:before="126"/>
      <w:ind w:left="322"/>
    </w:pPr>
  </w:style>
  <w:style w:type="paragraph" w:styleId="TOC5">
    <w:name w:val="toc 5"/>
    <w:basedOn w:val="Normal"/>
    <w:uiPriority w:val="1"/>
    <w:qFormat/>
    <w:pPr>
      <w:spacing w:before="125"/>
      <w:ind w:left="401"/>
      <w:jc w:val="center"/>
    </w:pPr>
  </w:style>
  <w:style w:type="paragraph" w:styleId="TOC6">
    <w:name w:val="toc 6"/>
    <w:basedOn w:val="Normal"/>
    <w:uiPriority w:val="1"/>
    <w:qFormat/>
    <w:pPr>
      <w:spacing w:before="125"/>
      <w:ind w:left="520"/>
    </w:pPr>
  </w:style>
  <w:style w:type="paragraph" w:styleId="BodyText">
    <w:name w:val="Body Text"/>
    <w:basedOn w:val="Normal"/>
    <w:uiPriority w:val="1"/>
    <w:qFormat/>
  </w:style>
  <w:style w:type="paragraph" w:styleId="ListParagraph">
    <w:name w:val="List Paragraph"/>
    <w:basedOn w:val="Normal"/>
    <w:uiPriority w:val="34"/>
    <w:qFormat/>
    <w:pPr>
      <w:ind w:left="1220" w:hanging="360"/>
      <w:jc w:val="both"/>
    </w:pPr>
  </w:style>
  <w:style w:type="paragraph" w:customStyle="1" w:styleId="TableParagraph">
    <w:name w:val="Table Paragraph"/>
    <w:basedOn w:val="Normal"/>
    <w:uiPriority w:val="1"/>
    <w:qFormat/>
    <w:pPr>
      <w:spacing w:before="119"/>
      <w:ind w:left="105"/>
    </w:pPr>
  </w:style>
  <w:style w:type="paragraph" w:styleId="BalloonText">
    <w:name w:val="Balloon Text"/>
    <w:basedOn w:val="Normal"/>
    <w:link w:val="BalloonTextChar"/>
    <w:uiPriority w:val="99"/>
    <w:semiHidden/>
    <w:unhideWhenUsed/>
    <w:rsid w:val="003D529E"/>
    <w:rPr>
      <w:rFonts w:ascii="Tahoma" w:hAnsi="Tahoma" w:cs="Tahoma"/>
      <w:sz w:val="16"/>
      <w:szCs w:val="16"/>
    </w:rPr>
  </w:style>
  <w:style w:type="character" w:customStyle="1" w:styleId="BalloonTextChar">
    <w:name w:val="Balloon Text Char"/>
    <w:basedOn w:val="DefaultParagraphFont"/>
    <w:link w:val="BalloonText"/>
    <w:uiPriority w:val="99"/>
    <w:semiHidden/>
    <w:rsid w:val="003D529E"/>
    <w:rPr>
      <w:rFonts w:ascii="Tahoma" w:eastAsia="Arial" w:hAnsi="Tahoma" w:cs="Tahoma"/>
      <w:sz w:val="16"/>
      <w:szCs w:val="16"/>
    </w:rPr>
  </w:style>
  <w:style w:type="paragraph" w:styleId="Header">
    <w:name w:val="header"/>
    <w:basedOn w:val="Normal"/>
    <w:link w:val="HeaderChar"/>
    <w:uiPriority w:val="99"/>
    <w:unhideWhenUsed/>
    <w:rsid w:val="00BC71B3"/>
    <w:pPr>
      <w:tabs>
        <w:tab w:val="center" w:pos="4680"/>
        <w:tab w:val="right" w:pos="9360"/>
      </w:tabs>
    </w:pPr>
  </w:style>
  <w:style w:type="character" w:customStyle="1" w:styleId="HeaderChar">
    <w:name w:val="Header Char"/>
    <w:basedOn w:val="DefaultParagraphFont"/>
    <w:link w:val="Header"/>
    <w:uiPriority w:val="99"/>
    <w:rsid w:val="00BC71B3"/>
    <w:rPr>
      <w:rFonts w:ascii="Arial" w:eastAsia="Arial" w:hAnsi="Arial" w:cs="Arial"/>
    </w:rPr>
  </w:style>
  <w:style w:type="paragraph" w:styleId="Footer">
    <w:name w:val="footer"/>
    <w:basedOn w:val="Normal"/>
    <w:link w:val="FooterChar"/>
    <w:uiPriority w:val="99"/>
    <w:unhideWhenUsed/>
    <w:rsid w:val="00BC71B3"/>
    <w:pPr>
      <w:tabs>
        <w:tab w:val="center" w:pos="4680"/>
        <w:tab w:val="right" w:pos="9360"/>
      </w:tabs>
    </w:pPr>
  </w:style>
  <w:style w:type="character" w:customStyle="1" w:styleId="FooterChar">
    <w:name w:val="Footer Char"/>
    <w:basedOn w:val="DefaultParagraphFont"/>
    <w:link w:val="Footer"/>
    <w:uiPriority w:val="99"/>
    <w:rsid w:val="00BC71B3"/>
    <w:rPr>
      <w:rFonts w:ascii="Arial" w:eastAsia="Arial" w:hAnsi="Arial" w:cs="Arial"/>
    </w:rPr>
  </w:style>
  <w:style w:type="character" w:styleId="Hyperlink">
    <w:name w:val="Hyperlink"/>
    <w:basedOn w:val="DefaultParagraphFont"/>
    <w:uiPriority w:val="99"/>
    <w:unhideWhenUsed/>
    <w:rsid w:val="00E776F7"/>
    <w:rPr>
      <w:color w:val="0000FF" w:themeColor="hyperlink"/>
      <w:u w:val="single"/>
    </w:rPr>
  </w:style>
  <w:style w:type="character" w:styleId="UnresolvedMention">
    <w:name w:val="Unresolved Mention"/>
    <w:basedOn w:val="DefaultParagraphFont"/>
    <w:uiPriority w:val="99"/>
    <w:semiHidden/>
    <w:unhideWhenUsed/>
    <w:rsid w:val="009557E0"/>
    <w:rPr>
      <w:color w:val="605E5C"/>
      <w:shd w:val="clear" w:color="auto" w:fill="E1DFDD"/>
    </w:rPr>
  </w:style>
  <w:style w:type="character" w:styleId="FollowedHyperlink">
    <w:name w:val="FollowedHyperlink"/>
    <w:basedOn w:val="DefaultParagraphFont"/>
    <w:uiPriority w:val="99"/>
    <w:semiHidden/>
    <w:unhideWhenUsed/>
    <w:rsid w:val="00440D77"/>
    <w:rPr>
      <w:color w:val="800080" w:themeColor="followedHyperlink"/>
      <w:u w:val="single"/>
    </w:rPr>
  </w:style>
  <w:style w:type="paragraph" w:styleId="NormalWeb">
    <w:name w:val="Normal (Web)"/>
    <w:basedOn w:val="Normal"/>
    <w:uiPriority w:val="99"/>
    <w:semiHidden/>
    <w:unhideWhenUsed/>
    <w:rsid w:val="007771A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771AF"/>
    <w:rPr>
      <w:b/>
      <w:bCs/>
    </w:rPr>
  </w:style>
  <w:style w:type="table" w:customStyle="1" w:styleId="TableGrid1">
    <w:name w:val="Table Grid1"/>
    <w:basedOn w:val="TableNormal"/>
    <w:next w:val="TableGrid"/>
    <w:uiPriority w:val="59"/>
    <w:rsid w:val="00867AF8"/>
    <w:pPr>
      <w:widowControl/>
      <w:autoSpaceDE/>
      <w:autoSpaceDN/>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67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794483">
      <w:bodyDiv w:val="1"/>
      <w:marLeft w:val="0"/>
      <w:marRight w:val="0"/>
      <w:marTop w:val="0"/>
      <w:marBottom w:val="0"/>
      <w:divBdr>
        <w:top w:val="none" w:sz="0" w:space="0" w:color="auto"/>
        <w:left w:val="none" w:sz="0" w:space="0" w:color="auto"/>
        <w:bottom w:val="none" w:sz="0" w:space="0" w:color="auto"/>
        <w:right w:val="none" w:sz="0" w:space="0" w:color="auto"/>
      </w:divBdr>
    </w:div>
    <w:div w:id="826629929">
      <w:bodyDiv w:val="1"/>
      <w:marLeft w:val="0"/>
      <w:marRight w:val="0"/>
      <w:marTop w:val="0"/>
      <w:marBottom w:val="0"/>
      <w:divBdr>
        <w:top w:val="none" w:sz="0" w:space="0" w:color="auto"/>
        <w:left w:val="none" w:sz="0" w:space="0" w:color="auto"/>
        <w:bottom w:val="none" w:sz="0" w:space="0" w:color="auto"/>
        <w:right w:val="none" w:sz="0" w:space="0" w:color="auto"/>
      </w:divBdr>
    </w:div>
    <w:div w:id="1137601523">
      <w:bodyDiv w:val="1"/>
      <w:marLeft w:val="0"/>
      <w:marRight w:val="0"/>
      <w:marTop w:val="0"/>
      <w:marBottom w:val="0"/>
      <w:divBdr>
        <w:top w:val="none" w:sz="0" w:space="0" w:color="auto"/>
        <w:left w:val="none" w:sz="0" w:space="0" w:color="auto"/>
        <w:bottom w:val="none" w:sz="0" w:space="0" w:color="auto"/>
        <w:right w:val="none" w:sz="0" w:space="0" w:color="auto"/>
      </w:divBdr>
    </w:div>
    <w:div w:id="1523545445">
      <w:bodyDiv w:val="1"/>
      <w:marLeft w:val="0"/>
      <w:marRight w:val="0"/>
      <w:marTop w:val="0"/>
      <w:marBottom w:val="0"/>
      <w:divBdr>
        <w:top w:val="none" w:sz="0" w:space="0" w:color="auto"/>
        <w:left w:val="none" w:sz="0" w:space="0" w:color="auto"/>
        <w:bottom w:val="none" w:sz="0" w:space="0" w:color="auto"/>
        <w:right w:val="none" w:sz="0" w:space="0" w:color="auto"/>
      </w:divBdr>
    </w:div>
    <w:div w:id="1889760563">
      <w:bodyDiv w:val="1"/>
      <w:marLeft w:val="0"/>
      <w:marRight w:val="0"/>
      <w:marTop w:val="0"/>
      <w:marBottom w:val="0"/>
      <w:divBdr>
        <w:top w:val="none" w:sz="0" w:space="0" w:color="auto"/>
        <w:left w:val="none" w:sz="0" w:space="0" w:color="auto"/>
        <w:bottom w:val="none" w:sz="0" w:space="0" w:color="auto"/>
        <w:right w:val="none" w:sz="0" w:space="0" w:color="auto"/>
      </w:divBdr>
      <w:divsChild>
        <w:div w:id="1657995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etf.wi.gov/boards/agenda-items-2018/dc1115/item15d.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tfonline.wi.gov/etf/internet/RFP/WDC_audits2019/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Gobel</dc:creator>
  <cp:lastModifiedBy>Klaas, Joanne L - ETF</cp:lastModifiedBy>
  <cp:revision>24</cp:revision>
  <cp:lastPrinted>2018-11-05T15:59:00Z</cp:lastPrinted>
  <dcterms:created xsi:type="dcterms:W3CDTF">2019-02-26T19:27:00Z</dcterms:created>
  <dcterms:modified xsi:type="dcterms:W3CDTF">2019-03-05T00:15:00Z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2018-06-28T00:00:00Z</vt:filetime>
  </property>
  <property fmtid="{D5CDD505-2E9C-101B-9397-08002B2CF9AE}" pid="3" name="Creator">
    <vt:lpwstr>Adobe Acrobat Pro DC 18.11.20040</vt:lpwstr>
  </property>
  <property fmtid="{D5CDD505-2E9C-101B-9397-08002B2CF9AE}" pid="4" name="LastSaved">
    <vt:filetime>2018-07-09T00:00:00Z</vt:filetime>
  </property>
</Properties>
</file>