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24B" w:rsidRPr="0056524B" w:rsidRDefault="0056524B" w:rsidP="0056524B">
      <w:pPr>
        <w:rPr>
          <w:b/>
        </w:rPr>
      </w:pPr>
      <w:r w:rsidRPr="0056524B">
        <w:rPr>
          <w:b/>
          <w:u w:val="single"/>
        </w:rPr>
        <w:t>9/14/2009</w:t>
      </w:r>
      <w:r w:rsidRPr="0056524B">
        <w:rPr>
          <w:b/>
          <w:u w:val="single"/>
        </w:rPr>
        <w:tab/>
        <w:t xml:space="preserve">Q&amp;A Set </w:t>
      </w:r>
      <w:r w:rsidR="000E1B6E">
        <w:rPr>
          <w:b/>
          <w:u w:val="single"/>
        </w:rPr>
        <w:t>6</w:t>
      </w:r>
      <w:r w:rsidRPr="0056524B">
        <w:rPr>
          <w:b/>
          <w:u w:val="single"/>
        </w:rPr>
        <w:t xml:space="preserve"> - Questions for ETJ000</w:t>
      </w:r>
      <w:r>
        <w:rPr>
          <w:b/>
          <w:u w:val="single"/>
        </w:rPr>
        <w:t>5 Group Life</w:t>
      </w:r>
      <w:r w:rsidRPr="0056524B">
        <w:rPr>
          <w:b/>
          <w:u w:val="single"/>
        </w:rPr>
        <w:t xml:space="preserve"> </w:t>
      </w:r>
    </w:p>
    <w:p w:rsidR="0056524B" w:rsidRPr="0056524B" w:rsidRDefault="0056524B" w:rsidP="0056524B">
      <w:pPr>
        <w:rPr>
          <w:b/>
        </w:rPr>
      </w:pPr>
    </w:p>
    <w:p w:rsidR="0056524B" w:rsidRPr="00F77AC2" w:rsidRDefault="0056524B" w:rsidP="00F77AC2">
      <w:pPr>
        <w:numPr>
          <w:ilvl w:val="0"/>
          <w:numId w:val="3"/>
        </w:numPr>
        <w:ind w:hanging="720"/>
        <w:rPr>
          <w:b/>
        </w:rPr>
      </w:pPr>
      <w:proofErr w:type="gramStart"/>
      <w:r w:rsidRPr="00F77AC2">
        <w:rPr>
          <w:b/>
        </w:rPr>
        <w:t>Does the Group Life Insurance plan reserve accumulations</w:t>
      </w:r>
      <w:proofErr w:type="gramEnd"/>
      <w:r w:rsidRPr="00F77AC2">
        <w:rPr>
          <w:b/>
        </w:rPr>
        <w:t xml:space="preserve"> refer to the need for us to test the underlying data or are you looking for an actuarial projection of reserves?</w:t>
      </w:r>
    </w:p>
    <w:p w:rsidR="0056524B" w:rsidRPr="0056524B" w:rsidRDefault="0056524B" w:rsidP="00F77AC2">
      <w:pPr>
        <w:pStyle w:val="ListParagraph"/>
        <w:numPr>
          <w:ilvl w:val="1"/>
          <w:numId w:val="3"/>
        </w:numPr>
        <w:ind w:hanging="720"/>
      </w:pPr>
      <w:r w:rsidRPr="0056524B">
        <w:t>No, the reserve accumulations are not part of this audit.</w:t>
      </w:r>
    </w:p>
    <w:p w:rsidR="0056524B" w:rsidRPr="0056524B" w:rsidRDefault="0056524B" w:rsidP="00F77AC2">
      <w:pPr>
        <w:ind w:hanging="720"/>
      </w:pPr>
    </w:p>
    <w:p w:rsidR="0056524B" w:rsidRPr="00F77AC2" w:rsidRDefault="0056524B" w:rsidP="00F77AC2">
      <w:pPr>
        <w:numPr>
          <w:ilvl w:val="0"/>
          <w:numId w:val="3"/>
        </w:numPr>
        <w:ind w:hanging="720"/>
        <w:rPr>
          <w:b/>
        </w:rPr>
      </w:pPr>
      <w:r w:rsidRPr="00F77AC2">
        <w:rPr>
          <w:b/>
        </w:rPr>
        <w:t xml:space="preserve">What is the scope of the Stop loss limits portion of the audit?  Does it include adequacy of the limit or recovery when stop loss limit </w:t>
      </w:r>
      <w:proofErr w:type="gramStart"/>
      <w:r w:rsidRPr="00F77AC2">
        <w:rPr>
          <w:b/>
        </w:rPr>
        <w:t>is breached</w:t>
      </w:r>
      <w:proofErr w:type="gramEnd"/>
      <w:r w:rsidRPr="00F77AC2">
        <w:rPr>
          <w:b/>
        </w:rPr>
        <w:t>?</w:t>
      </w:r>
    </w:p>
    <w:p w:rsidR="0056524B" w:rsidRDefault="0056524B" w:rsidP="00F77AC2">
      <w:pPr>
        <w:pStyle w:val="ListParagraph"/>
        <w:numPr>
          <w:ilvl w:val="1"/>
          <w:numId w:val="4"/>
        </w:numPr>
        <w:ind w:hanging="720"/>
      </w:pPr>
      <w:r w:rsidRPr="0056524B">
        <w:t>The stop loss limits are not part of this audit.</w:t>
      </w:r>
    </w:p>
    <w:p w:rsidR="000A3BA1" w:rsidRDefault="000A3BA1" w:rsidP="000A3BA1">
      <w:pPr>
        <w:pStyle w:val="ListParagraph"/>
      </w:pPr>
    </w:p>
    <w:p w:rsidR="000A3BA1" w:rsidRPr="000A3BA1" w:rsidRDefault="000A3BA1" w:rsidP="000A3BA1">
      <w:pPr>
        <w:pStyle w:val="ListParagraph"/>
        <w:numPr>
          <w:ilvl w:val="0"/>
          <w:numId w:val="4"/>
        </w:numPr>
        <w:ind w:hanging="720"/>
        <w:rPr>
          <w:b/>
        </w:rPr>
      </w:pPr>
      <w:r w:rsidRPr="000A3BA1">
        <w:rPr>
          <w:b/>
        </w:rPr>
        <w:t>To what extent was audit work conducted offsite?</w:t>
      </w:r>
    </w:p>
    <w:p w:rsidR="00163F83" w:rsidRPr="00163F83" w:rsidRDefault="00163F83" w:rsidP="00163F83">
      <w:pPr>
        <w:pStyle w:val="ListParagraph"/>
        <w:numPr>
          <w:ilvl w:val="0"/>
          <w:numId w:val="4"/>
        </w:numPr>
        <w:autoSpaceDE w:val="0"/>
        <w:autoSpaceDN w:val="0"/>
        <w:adjustRightInd w:val="0"/>
        <w:ind w:hanging="720"/>
        <w:rPr>
          <w:rFonts w:cs="Arial"/>
          <w:szCs w:val="22"/>
        </w:rPr>
      </w:pPr>
      <w:r w:rsidRPr="00163F83">
        <w:rPr>
          <w:rFonts w:cs="Arial"/>
          <w:szCs w:val="22"/>
        </w:rPr>
        <w:t xml:space="preserve">There is no specific requirement for the auditor to perform their audit work offsite.  We are open to different methods.  </w:t>
      </w:r>
      <w:r w:rsidRPr="00163F83">
        <w:rPr>
          <w:rFonts w:cs="Arial"/>
          <w:color w:val="000000"/>
          <w:szCs w:val="22"/>
        </w:rPr>
        <w:t xml:space="preserve">However, in the past, </w:t>
      </w:r>
      <w:r w:rsidRPr="00163F83">
        <w:rPr>
          <w:rFonts w:cs="Arial"/>
          <w:szCs w:val="22"/>
        </w:rPr>
        <w:t>Audit work was conducted at ETF in Madison, the Minnesota Life office in Fitchburg, WI,  and at the home office in St. Paul MN where most of the administrative processes take place</w:t>
      </w:r>
      <w:proofErr w:type="gramStart"/>
      <w:r w:rsidRPr="00163F83">
        <w:rPr>
          <w:rFonts w:cs="Arial"/>
          <w:szCs w:val="22"/>
        </w:rPr>
        <w:t xml:space="preserve">.   </w:t>
      </w:r>
      <w:proofErr w:type="gramEnd"/>
      <w:r w:rsidRPr="00163F83">
        <w:rPr>
          <w:rFonts w:cs="Arial"/>
          <w:szCs w:val="22"/>
        </w:rPr>
        <w:t>W</w:t>
      </w:r>
      <w:r w:rsidRPr="00163F83">
        <w:rPr>
          <w:rFonts w:cs="Arial"/>
          <w:color w:val="000000"/>
          <w:szCs w:val="22"/>
        </w:rPr>
        <w:t>hen the audit was complete, the auditor came to Madison, Wisconsin, to present their findings to ETF and the Administrator’s staff.</w:t>
      </w:r>
    </w:p>
    <w:p w:rsidR="007C754E" w:rsidRPr="007C754E" w:rsidRDefault="007C754E" w:rsidP="00186E5C">
      <w:pPr>
        <w:pStyle w:val="ListParagraph"/>
      </w:pPr>
      <w:r>
        <w:t xml:space="preserve">  </w:t>
      </w:r>
    </w:p>
    <w:p w:rsidR="000A3BA1" w:rsidRPr="000A3BA1" w:rsidRDefault="000A3BA1" w:rsidP="007C754E"/>
    <w:p w:rsidR="000A3BA1" w:rsidRDefault="000A3BA1" w:rsidP="000A3BA1">
      <w:pPr>
        <w:pStyle w:val="ListParagraph"/>
      </w:pPr>
    </w:p>
    <w:p w:rsidR="000A3BA1" w:rsidRDefault="000A3BA1" w:rsidP="000A3BA1"/>
    <w:p w:rsidR="000A3BA1" w:rsidRPr="0056524B" w:rsidRDefault="000A3BA1" w:rsidP="000A3BA1"/>
    <w:p w:rsidR="0056524B" w:rsidRPr="0056524B" w:rsidRDefault="0056524B" w:rsidP="00F77AC2">
      <w:pPr>
        <w:ind w:hanging="720"/>
      </w:pPr>
    </w:p>
    <w:p w:rsidR="00DD260C" w:rsidRDefault="00D21F16"/>
    <w:sectPr w:rsidR="00DD260C" w:rsidSect="00B407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324F8"/>
    <w:multiLevelType w:val="multilevel"/>
    <w:tmpl w:val="FD3C9658"/>
    <w:lvl w:ilvl="0">
      <w:start w:val="2"/>
      <w:numFmt w:val="decimal"/>
      <w:lvlText w:val="Q%1"/>
      <w:lvlJc w:val="left"/>
      <w:pPr>
        <w:ind w:left="720" w:hanging="360"/>
      </w:pPr>
      <w:rPr>
        <w:rFonts w:hint="default"/>
      </w:rPr>
    </w:lvl>
    <w:lvl w:ilvl="1">
      <w:start w:val="2"/>
      <w:numFmt w:val="decimal"/>
      <w:lvlText w:val="A%2"/>
      <w:lvlJc w:val="left"/>
      <w:pPr>
        <w:ind w:left="720" w:hanging="288"/>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17141AB4"/>
    <w:multiLevelType w:val="multilevel"/>
    <w:tmpl w:val="29F2787E"/>
    <w:lvl w:ilvl="0">
      <w:start w:val="1"/>
      <w:numFmt w:val="decimal"/>
      <w:lvlText w:val="Q%1"/>
      <w:lvlJc w:val="left"/>
      <w:pPr>
        <w:ind w:left="720" w:hanging="360"/>
      </w:pPr>
      <w:rPr>
        <w:rFonts w:hint="default"/>
      </w:rPr>
    </w:lvl>
    <w:lvl w:ilvl="1">
      <w:start w:val="1"/>
      <w:numFmt w:val="decimal"/>
      <w:lvlText w:val="A%2"/>
      <w:lvlJc w:val="left"/>
      <w:pPr>
        <w:ind w:left="720" w:hanging="288"/>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18437C1F"/>
    <w:multiLevelType w:val="hybridMultilevel"/>
    <w:tmpl w:val="15E69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955965"/>
    <w:multiLevelType w:val="singleLevel"/>
    <w:tmpl w:val="E90AE50A"/>
    <w:lvl w:ilvl="0">
      <w:start w:val="1"/>
      <w:numFmt w:val="lowerLetter"/>
      <w:lvlText w:val="%1."/>
      <w:lvlJc w:val="left"/>
      <w:pPr>
        <w:tabs>
          <w:tab w:val="num" w:pos="360"/>
        </w:tabs>
        <w:ind w:left="360" w:hanging="360"/>
      </w:pPr>
      <w:rPr>
        <w:b w:val="0"/>
        <w:i w:val="0"/>
        <w:u w:val="none"/>
      </w:rPr>
    </w:lvl>
  </w:abstractNum>
  <w:abstractNum w:abstractNumId="4">
    <w:nsid w:val="3DFE06CD"/>
    <w:multiLevelType w:val="multilevel"/>
    <w:tmpl w:val="8FB804AC"/>
    <w:lvl w:ilvl="0">
      <w:start w:val="3"/>
      <w:numFmt w:val="decimal"/>
      <w:lvlText w:val="Q%1"/>
      <w:lvlJc w:val="left"/>
      <w:pPr>
        <w:ind w:left="720" w:hanging="360"/>
      </w:pPr>
      <w:rPr>
        <w:rFonts w:hint="default"/>
      </w:rPr>
    </w:lvl>
    <w:lvl w:ilvl="1">
      <w:start w:val="3"/>
      <w:numFmt w:val="decimal"/>
      <w:lvlText w:val="A%2"/>
      <w:lvlJc w:val="left"/>
      <w:pPr>
        <w:ind w:left="720" w:hanging="288"/>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68F13EE9"/>
    <w:multiLevelType w:val="hybridMultilevel"/>
    <w:tmpl w:val="DD6E8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5A682C"/>
    <w:multiLevelType w:val="singleLevel"/>
    <w:tmpl w:val="B5983CAC"/>
    <w:lvl w:ilvl="0">
      <w:start w:val="3"/>
      <w:numFmt w:val="upperRoman"/>
      <w:pStyle w:val="Heading6"/>
      <w:lvlText w:val="%1."/>
      <w:lvlJc w:val="left"/>
      <w:pPr>
        <w:tabs>
          <w:tab w:val="num" w:pos="720"/>
        </w:tabs>
        <w:ind w:left="720" w:hanging="720"/>
      </w:pPr>
      <w:rPr>
        <w:rFonts w:hint="default"/>
        <w:u w:val="none"/>
      </w:rPr>
    </w:lvl>
  </w:abstractNum>
  <w:num w:numId="1">
    <w:abstractNumId w:val="6"/>
  </w:num>
  <w:num w:numId="2">
    <w:abstractNumId w:val="5"/>
  </w:num>
  <w:num w:numId="3">
    <w:abstractNumId w:val="1"/>
  </w:num>
  <w:num w:numId="4">
    <w:abstractNumId w:val="0"/>
  </w:num>
  <w:num w:numId="5">
    <w:abstractNumId w:val="2"/>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6524B"/>
    <w:rsid w:val="000A3BA1"/>
    <w:rsid w:val="000E1B6E"/>
    <w:rsid w:val="00163F83"/>
    <w:rsid w:val="00186E5C"/>
    <w:rsid w:val="003B00B1"/>
    <w:rsid w:val="0045224C"/>
    <w:rsid w:val="00452306"/>
    <w:rsid w:val="0056524B"/>
    <w:rsid w:val="00585FEC"/>
    <w:rsid w:val="0068202B"/>
    <w:rsid w:val="00692633"/>
    <w:rsid w:val="006D250E"/>
    <w:rsid w:val="007C754E"/>
    <w:rsid w:val="00B407F8"/>
    <w:rsid w:val="00C24134"/>
    <w:rsid w:val="00CF7171"/>
    <w:rsid w:val="00D60728"/>
    <w:rsid w:val="00F42CE4"/>
    <w:rsid w:val="00F77AC2"/>
    <w:rsid w:val="00FE2A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24C"/>
    <w:rPr>
      <w:rFonts w:ascii="Arial" w:hAnsi="Arial"/>
      <w:sz w:val="22"/>
    </w:rPr>
  </w:style>
  <w:style w:type="paragraph" w:styleId="Heading1">
    <w:name w:val="heading 1"/>
    <w:basedOn w:val="Normal"/>
    <w:next w:val="Normal"/>
    <w:link w:val="Heading1Char"/>
    <w:qFormat/>
    <w:rsid w:val="0045224C"/>
    <w:pPr>
      <w:jc w:val="center"/>
      <w:outlineLvl w:val="0"/>
    </w:pPr>
    <w:rPr>
      <w:b/>
    </w:rPr>
  </w:style>
  <w:style w:type="paragraph" w:styleId="Heading2">
    <w:name w:val="heading 2"/>
    <w:basedOn w:val="Normal"/>
    <w:next w:val="Normal"/>
    <w:link w:val="Heading2Char"/>
    <w:qFormat/>
    <w:rsid w:val="0045224C"/>
    <w:pPr>
      <w:keepNext/>
      <w:tabs>
        <w:tab w:val="left" w:pos="540"/>
        <w:tab w:val="left" w:pos="1260"/>
      </w:tabs>
      <w:ind w:left="540" w:hanging="540"/>
      <w:jc w:val="center"/>
      <w:outlineLvl w:val="1"/>
    </w:pPr>
    <w:rPr>
      <w:b/>
    </w:rPr>
  </w:style>
  <w:style w:type="paragraph" w:styleId="Heading3">
    <w:name w:val="heading 3"/>
    <w:basedOn w:val="Normal"/>
    <w:next w:val="Normal"/>
    <w:link w:val="Heading3Char"/>
    <w:qFormat/>
    <w:rsid w:val="0045224C"/>
    <w:pPr>
      <w:keepNext/>
      <w:tabs>
        <w:tab w:val="left" w:pos="720"/>
        <w:tab w:val="left" w:leader="underscore" w:pos="9360"/>
      </w:tabs>
      <w:jc w:val="center"/>
      <w:outlineLvl w:val="2"/>
    </w:pPr>
    <w:rPr>
      <w:u w:val="single"/>
    </w:rPr>
  </w:style>
  <w:style w:type="paragraph" w:styleId="Heading4">
    <w:name w:val="heading 4"/>
    <w:basedOn w:val="Normal"/>
    <w:next w:val="Normal"/>
    <w:link w:val="Heading4Char"/>
    <w:qFormat/>
    <w:rsid w:val="0045224C"/>
    <w:pPr>
      <w:keepNext/>
      <w:tabs>
        <w:tab w:val="left" w:pos="900"/>
        <w:tab w:val="left" w:pos="1260"/>
        <w:tab w:val="left" w:leader="underscore" w:pos="9360"/>
      </w:tabs>
      <w:ind w:left="900"/>
      <w:outlineLvl w:val="3"/>
    </w:pPr>
  </w:style>
  <w:style w:type="paragraph" w:styleId="Heading5">
    <w:name w:val="heading 5"/>
    <w:basedOn w:val="Normal"/>
    <w:next w:val="Normal"/>
    <w:link w:val="Heading5Char"/>
    <w:qFormat/>
    <w:rsid w:val="0045224C"/>
    <w:pPr>
      <w:keepNext/>
      <w:jc w:val="center"/>
      <w:outlineLvl w:val="4"/>
    </w:pPr>
    <w:rPr>
      <w:b/>
      <w:sz w:val="32"/>
    </w:rPr>
  </w:style>
  <w:style w:type="paragraph" w:styleId="Heading6">
    <w:name w:val="heading 6"/>
    <w:basedOn w:val="Normal"/>
    <w:next w:val="Normal"/>
    <w:link w:val="Heading6Char"/>
    <w:qFormat/>
    <w:rsid w:val="0045224C"/>
    <w:pPr>
      <w:keepNext/>
      <w:numPr>
        <w:numId w:val="1"/>
      </w:numPr>
      <w:tabs>
        <w:tab w:val="left" w:pos="540"/>
        <w:tab w:val="left" w:pos="1260"/>
      </w:tabs>
      <w:jc w:val="center"/>
      <w:outlineLvl w:val="5"/>
    </w:pPr>
    <w:rPr>
      <w:b/>
      <w:sz w:val="28"/>
      <w:u w:val="single"/>
    </w:rPr>
  </w:style>
  <w:style w:type="paragraph" w:styleId="Heading7">
    <w:name w:val="heading 7"/>
    <w:basedOn w:val="Normal"/>
    <w:next w:val="Normal"/>
    <w:link w:val="Heading7Char"/>
    <w:qFormat/>
    <w:rsid w:val="0045224C"/>
    <w:pPr>
      <w:keepNext/>
      <w:tabs>
        <w:tab w:val="left" w:pos="540"/>
        <w:tab w:val="left" w:pos="1260"/>
      </w:tabs>
      <w:ind w:left="540" w:hanging="540"/>
      <w:jc w:val="center"/>
      <w:outlineLvl w:val="6"/>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224C"/>
    <w:rPr>
      <w:rFonts w:ascii="Arial" w:hAnsi="Arial"/>
      <w:b/>
      <w:sz w:val="22"/>
    </w:rPr>
  </w:style>
  <w:style w:type="character" w:customStyle="1" w:styleId="Heading2Char">
    <w:name w:val="Heading 2 Char"/>
    <w:basedOn w:val="DefaultParagraphFont"/>
    <w:link w:val="Heading2"/>
    <w:rsid w:val="0045224C"/>
    <w:rPr>
      <w:rFonts w:ascii="Arial" w:hAnsi="Arial"/>
      <w:b/>
      <w:sz w:val="22"/>
    </w:rPr>
  </w:style>
  <w:style w:type="character" w:customStyle="1" w:styleId="Heading3Char">
    <w:name w:val="Heading 3 Char"/>
    <w:basedOn w:val="DefaultParagraphFont"/>
    <w:link w:val="Heading3"/>
    <w:rsid w:val="0045224C"/>
    <w:rPr>
      <w:rFonts w:ascii="Arial" w:hAnsi="Arial"/>
      <w:sz w:val="22"/>
      <w:u w:val="single"/>
    </w:rPr>
  </w:style>
  <w:style w:type="character" w:customStyle="1" w:styleId="Heading4Char">
    <w:name w:val="Heading 4 Char"/>
    <w:basedOn w:val="DefaultParagraphFont"/>
    <w:link w:val="Heading4"/>
    <w:rsid w:val="0045224C"/>
    <w:rPr>
      <w:rFonts w:ascii="Arial" w:hAnsi="Arial"/>
      <w:sz w:val="22"/>
    </w:rPr>
  </w:style>
  <w:style w:type="character" w:customStyle="1" w:styleId="Heading5Char">
    <w:name w:val="Heading 5 Char"/>
    <w:basedOn w:val="DefaultParagraphFont"/>
    <w:link w:val="Heading5"/>
    <w:rsid w:val="0045224C"/>
    <w:rPr>
      <w:rFonts w:ascii="Arial" w:hAnsi="Arial"/>
      <w:b/>
      <w:sz w:val="32"/>
    </w:rPr>
  </w:style>
  <w:style w:type="character" w:customStyle="1" w:styleId="Heading6Char">
    <w:name w:val="Heading 6 Char"/>
    <w:basedOn w:val="DefaultParagraphFont"/>
    <w:link w:val="Heading6"/>
    <w:rsid w:val="0045224C"/>
    <w:rPr>
      <w:rFonts w:ascii="Arial" w:hAnsi="Arial"/>
      <w:b/>
      <w:sz w:val="28"/>
      <w:u w:val="single"/>
    </w:rPr>
  </w:style>
  <w:style w:type="character" w:customStyle="1" w:styleId="Heading7Char">
    <w:name w:val="Heading 7 Char"/>
    <w:basedOn w:val="DefaultParagraphFont"/>
    <w:link w:val="Heading7"/>
    <w:rsid w:val="0045224C"/>
    <w:rPr>
      <w:rFonts w:ascii="Arial" w:hAnsi="Arial"/>
      <w:sz w:val="28"/>
    </w:rPr>
  </w:style>
  <w:style w:type="paragraph" w:styleId="TOC1">
    <w:name w:val="toc 1"/>
    <w:basedOn w:val="Heading1"/>
    <w:next w:val="Normal"/>
    <w:autoRedefine/>
    <w:uiPriority w:val="39"/>
    <w:qFormat/>
    <w:rsid w:val="0045224C"/>
    <w:pPr>
      <w:spacing w:before="120" w:after="120"/>
    </w:pPr>
    <w:rPr>
      <w:caps/>
      <w:noProof/>
      <w:sz w:val="28"/>
    </w:rPr>
  </w:style>
  <w:style w:type="paragraph" w:styleId="TOC2">
    <w:name w:val="toc 2"/>
    <w:autoRedefine/>
    <w:uiPriority w:val="39"/>
    <w:qFormat/>
    <w:rsid w:val="0045224C"/>
    <w:pPr>
      <w:ind w:left="220"/>
    </w:pPr>
    <w:rPr>
      <w:rFonts w:ascii="Arial" w:hAnsi="Arial"/>
      <w:smallCaps/>
      <w:sz w:val="22"/>
    </w:rPr>
  </w:style>
  <w:style w:type="paragraph" w:styleId="TOC3">
    <w:name w:val="toc 3"/>
    <w:basedOn w:val="Normal"/>
    <w:next w:val="Normal"/>
    <w:autoRedefine/>
    <w:uiPriority w:val="39"/>
    <w:qFormat/>
    <w:rsid w:val="0045224C"/>
    <w:pPr>
      <w:ind w:left="440"/>
    </w:pPr>
  </w:style>
  <w:style w:type="paragraph" w:styleId="ListParagraph">
    <w:name w:val="List Paragraph"/>
    <w:basedOn w:val="Normal"/>
    <w:uiPriority w:val="34"/>
    <w:qFormat/>
    <w:rsid w:val="0045224C"/>
    <w:pPr>
      <w:ind w:left="720"/>
    </w:pPr>
  </w:style>
  <w:style w:type="paragraph" w:styleId="TOCHeading">
    <w:name w:val="TOC Heading"/>
    <w:basedOn w:val="Heading1"/>
    <w:next w:val="Normal"/>
    <w:uiPriority w:val="39"/>
    <w:semiHidden/>
    <w:unhideWhenUsed/>
    <w:qFormat/>
    <w:rsid w:val="0045224C"/>
    <w:pPr>
      <w:keepLines/>
      <w:spacing w:before="480" w:line="276" w:lineRule="auto"/>
      <w:jc w:val="left"/>
      <w:outlineLvl w:val="9"/>
    </w:pPr>
    <w:rPr>
      <w:rFonts w:ascii="Cambria" w:hAnsi="Cambria"/>
      <w:b w:val="0"/>
      <w:bCs/>
      <w:color w:val="365F91"/>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855</Characters>
  <Application>Microsoft Office Word</Application>
  <DocSecurity>0</DocSecurity>
  <Lines>7</Lines>
  <Paragraphs>2</Paragraphs>
  <ScaleCrop>false</ScaleCrop>
  <Company>ETF</Company>
  <LinksUpToDate>false</LinksUpToDate>
  <CharactersWithSpaces>1002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wittmb</dc:creator>
  <cp:keywords/>
  <dc:description/>
  <cp:lastModifiedBy>wittmb</cp:lastModifiedBy>
  <cp:revision>2</cp:revision>
  <dcterms:created xsi:type="dcterms:W3CDTF">2009-09-14T19:47:00Z</dcterms:created>
  <dcterms:modified xsi:type="dcterms:W3CDTF">2009-09-14T19:47:00Z</dcterms:modified>
</cp:coreProperties>
</file>