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DF" w:rsidRPr="00A60063" w:rsidRDefault="00553577" w:rsidP="00A60063">
      <w:pPr>
        <w:spacing w:before="0"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Proposer </w:t>
      </w:r>
      <w:r w:rsidR="00A60063" w:rsidRPr="00A60063">
        <w:rPr>
          <w:rFonts w:ascii="Arial" w:hAnsi="Arial" w:cs="Arial"/>
          <w:b/>
          <w:sz w:val="20"/>
          <w:szCs w:val="20"/>
          <w:u w:val="single"/>
        </w:rPr>
        <w:t>V</w:t>
      </w:r>
      <w:r w:rsidR="00A60063">
        <w:rPr>
          <w:rFonts w:ascii="Arial" w:hAnsi="Arial" w:cs="Arial"/>
          <w:b/>
          <w:sz w:val="20"/>
          <w:szCs w:val="20"/>
          <w:u w:val="single"/>
        </w:rPr>
        <w:t xml:space="preserve">erification of Data Submission </w:t>
      </w:r>
      <w:r w:rsidR="00A60063" w:rsidRPr="00A60063">
        <w:rPr>
          <w:rFonts w:ascii="Arial" w:hAnsi="Arial" w:cs="Arial"/>
          <w:b/>
          <w:sz w:val="20"/>
          <w:szCs w:val="20"/>
          <w:u w:val="single"/>
        </w:rPr>
        <w:t>to the Board’s Consulting Actuary</w:t>
      </w:r>
    </w:p>
    <w:p w:rsidR="005B08AB" w:rsidRDefault="005B08AB" w:rsidP="006B3DFD">
      <w:pPr>
        <w:spacing w:before="0" w:after="0"/>
        <w:rPr>
          <w:rFonts w:ascii="Arial" w:hAnsi="Arial" w:cs="Arial"/>
          <w:b/>
          <w:sz w:val="20"/>
          <w:szCs w:val="20"/>
        </w:rPr>
      </w:pPr>
    </w:p>
    <w:p w:rsidR="00564467" w:rsidRPr="00564467" w:rsidRDefault="002342DF" w:rsidP="006B3DFD">
      <w:pPr>
        <w:spacing w:before="0" w:after="0"/>
        <w:rPr>
          <w:rFonts w:ascii="Arial" w:hAnsi="Arial" w:cs="Arial"/>
          <w:b/>
          <w:sz w:val="20"/>
          <w:szCs w:val="20"/>
        </w:rPr>
      </w:pPr>
      <w:r w:rsidRPr="00564467">
        <w:rPr>
          <w:rFonts w:ascii="Arial" w:hAnsi="Arial" w:cs="Arial"/>
          <w:b/>
          <w:sz w:val="20"/>
          <w:szCs w:val="20"/>
        </w:rPr>
        <w:t xml:space="preserve">Form Instructions: </w:t>
      </w:r>
    </w:p>
    <w:p w:rsidR="007E4F5B" w:rsidRDefault="007E4F5B" w:rsidP="00553577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7E4F5B">
        <w:rPr>
          <w:rFonts w:ascii="Arial" w:hAnsi="Arial" w:cs="Arial"/>
          <w:sz w:val="20"/>
          <w:szCs w:val="20"/>
        </w:rPr>
        <w:t xml:space="preserve">This form shall be completed by marking the check boxes shown below. By marking these boxes you are acknowledging </w:t>
      </w:r>
      <w:r w:rsidR="00553577">
        <w:rPr>
          <w:rFonts w:ascii="Arial" w:hAnsi="Arial" w:cs="Arial"/>
          <w:sz w:val="20"/>
          <w:szCs w:val="20"/>
        </w:rPr>
        <w:t xml:space="preserve">each file has been submitted </w:t>
      </w:r>
      <w:r w:rsidR="00553577" w:rsidRPr="00553577">
        <w:rPr>
          <w:rFonts w:ascii="Arial" w:hAnsi="Arial" w:cs="Arial"/>
          <w:sz w:val="20"/>
          <w:szCs w:val="20"/>
        </w:rPr>
        <w:t>through Segal’s Secure File Transfer system up to and by the due date and time listed in Section 1.9 Calendar of Events as “Proposals Due Date and Time.”</w:t>
      </w:r>
    </w:p>
    <w:p w:rsidR="00564467" w:rsidRPr="00F04462" w:rsidRDefault="00564467" w:rsidP="0073681A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F04462">
        <w:rPr>
          <w:rFonts w:ascii="Arial" w:hAnsi="Arial" w:cs="Arial"/>
          <w:sz w:val="20"/>
          <w:szCs w:val="20"/>
        </w:rPr>
        <w:t xml:space="preserve">Fill out the Company Name. </w:t>
      </w:r>
    </w:p>
    <w:p w:rsidR="00564467" w:rsidRDefault="00564467" w:rsidP="0073681A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564467">
        <w:rPr>
          <w:rFonts w:ascii="Arial" w:hAnsi="Arial" w:cs="Arial"/>
          <w:sz w:val="20"/>
          <w:szCs w:val="20"/>
        </w:rPr>
        <w:t xml:space="preserve">Print the name of the representative authorized to legally bind the company. </w:t>
      </w:r>
    </w:p>
    <w:p w:rsidR="00564467" w:rsidRDefault="00564467" w:rsidP="0073681A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signature of t</w:t>
      </w:r>
      <w:r w:rsidR="007936D8">
        <w:rPr>
          <w:rFonts w:ascii="Arial" w:hAnsi="Arial" w:cs="Arial"/>
          <w:sz w:val="20"/>
          <w:szCs w:val="20"/>
        </w:rPr>
        <w:t>he individual authorized</w:t>
      </w:r>
      <w:r>
        <w:rPr>
          <w:rFonts w:ascii="Arial" w:hAnsi="Arial" w:cs="Arial"/>
          <w:sz w:val="20"/>
          <w:szCs w:val="20"/>
        </w:rPr>
        <w:t xml:space="preserve"> to legally bind the company.</w:t>
      </w:r>
    </w:p>
    <w:p w:rsidR="006B3DFD" w:rsidRDefault="00564467" w:rsidP="0073681A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 w:rsidRPr="00564467">
        <w:rPr>
          <w:rFonts w:ascii="Arial" w:hAnsi="Arial" w:cs="Arial"/>
          <w:sz w:val="20"/>
          <w:szCs w:val="20"/>
        </w:rPr>
        <w:t>Date the form.</w:t>
      </w:r>
    </w:p>
    <w:p w:rsidR="005B6C0B" w:rsidRDefault="005B6C0B" w:rsidP="0073681A">
      <w:pPr>
        <w:pStyle w:val="ListParagraph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the form as instructed in Section 2.4 Proposal Organization and Format.</w:t>
      </w:r>
    </w:p>
    <w:p w:rsidR="00345006" w:rsidRDefault="00345006" w:rsidP="00345006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5526"/>
      </w:tblGrid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bookmarkStart w:id="0" w:name="_GoBack"/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A – Regional Bid Designation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B – Network Access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C – Repricing Layout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D – Repricing – Service Category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E – Repricing - Providers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F – Repricing – Contract Types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G – Contract Improvements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H – Market Pricing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I – ASO Fees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J – Capitation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K – Self Insured Projection</w:t>
            </w:r>
          </w:p>
        </w:tc>
      </w:tr>
      <w:tr w:rsidR="00553577" w:rsidRPr="007E4F5B" w:rsidTr="001938FE">
        <w:trPr>
          <w:trHeight w:val="432"/>
          <w:jc w:val="center"/>
        </w:trPr>
        <w:tc>
          <w:tcPr>
            <w:tcW w:w="3937" w:type="dxa"/>
            <w:vAlign w:val="center"/>
          </w:tcPr>
          <w:p w:rsidR="00553577" w:rsidRPr="007E4F5B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7E4F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F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1D2F">
              <w:rPr>
                <w:rFonts w:ascii="Arial" w:hAnsi="Arial" w:cs="Arial"/>
                <w:sz w:val="20"/>
                <w:szCs w:val="20"/>
              </w:rPr>
            </w:r>
            <w:r w:rsidR="00801D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F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Have completed and submitted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553577" w:rsidRPr="00553577" w:rsidRDefault="00553577" w:rsidP="00553577">
            <w:pPr>
              <w:rPr>
                <w:rFonts w:ascii="Arial" w:hAnsi="Arial" w:cs="Arial"/>
                <w:sz w:val="20"/>
                <w:szCs w:val="20"/>
              </w:rPr>
            </w:pPr>
            <w:r w:rsidRPr="00553577">
              <w:rPr>
                <w:rFonts w:ascii="Arial" w:hAnsi="Arial" w:cs="Arial"/>
                <w:sz w:val="20"/>
                <w:szCs w:val="20"/>
              </w:rPr>
              <w:t>Attachment L – Actuarial Certification</w:t>
            </w:r>
          </w:p>
        </w:tc>
      </w:tr>
    </w:tbl>
    <w:p w:rsidR="007E4F5B" w:rsidRPr="00553577" w:rsidRDefault="007E4F5B" w:rsidP="00564467">
      <w:pPr>
        <w:rPr>
          <w:rFonts w:ascii="Arial Bold" w:hAnsi="Arial Bold"/>
          <w:b/>
          <w:bCs/>
          <w:caps/>
          <w:color w:val="44546A" w:themeColor="text2"/>
          <w:sz w:val="8"/>
          <w:szCs w:val="20"/>
        </w:rPr>
      </w:pPr>
    </w:p>
    <w:tbl>
      <w:tblPr>
        <w:tblW w:w="9545" w:type="dxa"/>
        <w:jc w:val="center"/>
        <w:tblLayout w:type="fixed"/>
        <w:tblLook w:val="01E0" w:firstRow="1" w:lastRow="1" w:firstColumn="1" w:lastColumn="1" w:noHBand="0" w:noVBand="0"/>
      </w:tblPr>
      <w:tblGrid>
        <w:gridCol w:w="3235"/>
        <w:gridCol w:w="3240"/>
        <w:gridCol w:w="548"/>
        <w:gridCol w:w="2522"/>
      </w:tblGrid>
      <w:tr w:rsidR="00F04462" w:rsidRPr="006F51BB" w:rsidTr="00F04462">
        <w:trPr>
          <w:trHeight w:val="432"/>
          <w:jc w:val="center"/>
        </w:trPr>
        <w:tc>
          <w:tcPr>
            <w:tcW w:w="3235" w:type="dxa"/>
            <w:shd w:val="clear" w:color="auto" w:fill="auto"/>
            <w:vAlign w:val="center"/>
          </w:tcPr>
          <w:p w:rsidR="00F04462" w:rsidRPr="006F51BB" w:rsidRDefault="00F04462" w:rsidP="00953E9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217"/>
          <w:jc w:val="center"/>
        </w:trPr>
        <w:tc>
          <w:tcPr>
            <w:tcW w:w="6475" w:type="dxa"/>
            <w:gridSpan w:val="2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F04462" w:rsidRPr="006F51BB" w:rsidRDefault="00F04462" w:rsidP="00953E9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Printed Name</w:t>
            </w: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553577">
        <w:tblPrEx>
          <w:tblLook w:val="0000" w:firstRow="0" w:lastRow="0" w:firstColumn="0" w:lastColumn="0" w:noHBand="0" w:noVBand="0"/>
        </w:tblPrEx>
        <w:trPr>
          <w:trHeight w:hRule="exact" w:val="90"/>
          <w:jc w:val="center"/>
        </w:trPr>
        <w:tc>
          <w:tcPr>
            <w:tcW w:w="6475" w:type="dxa"/>
            <w:gridSpan w:val="2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trHeight w:hRule="exact" w:val="360"/>
          <w:jc w:val="center"/>
        </w:trPr>
        <w:tc>
          <w:tcPr>
            <w:tcW w:w="6475" w:type="dxa"/>
            <w:gridSpan w:val="2"/>
            <w:tcBorders>
              <w:bottom w:val="single" w:sz="4" w:space="0" w:color="auto"/>
            </w:tcBorders>
            <w:vAlign w:val="center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F04462" w:rsidRPr="006F51BB" w:rsidRDefault="00F04462" w:rsidP="00953E9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462" w:rsidRPr="006F51BB" w:rsidTr="00F0446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6475" w:type="dxa"/>
            <w:gridSpan w:val="2"/>
            <w:tcBorders>
              <w:top w:val="single" w:sz="4" w:space="0" w:color="auto"/>
            </w:tcBorders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Authorized Signature</w:t>
            </w:r>
          </w:p>
        </w:tc>
        <w:tc>
          <w:tcPr>
            <w:tcW w:w="548" w:type="dxa"/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F04462" w:rsidRPr="006F51BB" w:rsidRDefault="00F04462" w:rsidP="00953E9A">
            <w:pPr>
              <w:rPr>
                <w:rFonts w:ascii="Arial" w:hAnsi="Arial" w:cs="Arial"/>
                <w:sz w:val="20"/>
                <w:szCs w:val="20"/>
              </w:rPr>
            </w:pPr>
            <w:r w:rsidRPr="006F51B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F04462" w:rsidRPr="006F51BB" w:rsidRDefault="00F04462" w:rsidP="00553577">
      <w:pPr>
        <w:rPr>
          <w:rFonts w:ascii="Arial Bold" w:hAnsi="Arial Bold"/>
          <w:b/>
          <w:bCs/>
          <w:caps/>
          <w:color w:val="44546A" w:themeColor="text2"/>
          <w:sz w:val="20"/>
          <w:szCs w:val="20"/>
        </w:rPr>
      </w:pPr>
    </w:p>
    <w:sectPr w:rsidR="00F04462" w:rsidRPr="006F51BB" w:rsidSect="009B0011">
      <w:headerReference w:type="default" r:id="rId8"/>
      <w:footerReference w:type="default" r:id="rId9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07" w:rsidRDefault="007E3D07" w:rsidP="007E3D07">
      <w:pPr>
        <w:spacing w:before="0" w:after="0"/>
      </w:pPr>
      <w:r>
        <w:separator/>
      </w:r>
    </w:p>
  </w:endnote>
  <w:endnote w:type="continuationSeparator" w:id="0">
    <w:p w:rsidR="007E3D07" w:rsidRDefault="007E3D0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DFD" w:rsidRPr="006B3DFD" w:rsidRDefault="006B3DFD">
    <w:pPr>
      <w:pStyle w:val="Footer"/>
      <w:jc w:val="center"/>
      <w:rPr>
        <w:rFonts w:ascii="Arial" w:hAnsi="Arial" w:cs="Arial"/>
        <w:sz w:val="20"/>
        <w:szCs w:val="20"/>
      </w:rPr>
    </w:pPr>
    <w:r w:rsidRPr="006B3DFD">
      <w:rPr>
        <w:rFonts w:ascii="Arial" w:hAnsi="Arial" w:cs="Arial"/>
        <w:sz w:val="20"/>
        <w:szCs w:val="20"/>
      </w:rPr>
      <w:t xml:space="preserve">Page </w:t>
    </w:r>
    <w:r w:rsidRPr="006B3DFD">
      <w:rPr>
        <w:rFonts w:ascii="Arial" w:hAnsi="Arial" w:cs="Arial"/>
        <w:sz w:val="20"/>
        <w:szCs w:val="20"/>
      </w:rPr>
      <w:fldChar w:fldCharType="begin"/>
    </w:r>
    <w:r w:rsidRPr="006B3DFD">
      <w:rPr>
        <w:rFonts w:ascii="Arial" w:hAnsi="Arial" w:cs="Arial"/>
        <w:sz w:val="20"/>
        <w:szCs w:val="20"/>
      </w:rPr>
      <w:instrText xml:space="preserve"> PAGE  \* Arabic  \* MERGEFORMAT </w:instrText>
    </w:r>
    <w:r w:rsidRPr="006B3DFD">
      <w:rPr>
        <w:rFonts w:ascii="Arial" w:hAnsi="Arial" w:cs="Arial"/>
        <w:sz w:val="20"/>
        <w:szCs w:val="20"/>
      </w:rPr>
      <w:fldChar w:fldCharType="separate"/>
    </w:r>
    <w:r w:rsidR="00801D2F">
      <w:rPr>
        <w:rFonts w:ascii="Arial" w:hAnsi="Arial" w:cs="Arial"/>
        <w:noProof/>
        <w:sz w:val="20"/>
        <w:szCs w:val="20"/>
      </w:rPr>
      <w:t>1</w:t>
    </w:r>
    <w:r w:rsidRPr="006B3DFD">
      <w:rPr>
        <w:rFonts w:ascii="Arial" w:hAnsi="Arial" w:cs="Arial"/>
        <w:sz w:val="20"/>
        <w:szCs w:val="20"/>
      </w:rPr>
      <w:fldChar w:fldCharType="end"/>
    </w:r>
    <w:r w:rsidRPr="006B3DFD">
      <w:rPr>
        <w:rFonts w:ascii="Arial" w:hAnsi="Arial" w:cs="Arial"/>
        <w:sz w:val="20"/>
        <w:szCs w:val="20"/>
      </w:rPr>
      <w:t xml:space="preserve"> of </w:t>
    </w:r>
    <w:r w:rsidRPr="006B3DFD">
      <w:rPr>
        <w:rFonts w:ascii="Arial" w:hAnsi="Arial" w:cs="Arial"/>
        <w:sz w:val="20"/>
        <w:szCs w:val="20"/>
      </w:rPr>
      <w:fldChar w:fldCharType="begin"/>
    </w:r>
    <w:r w:rsidRPr="006B3DFD">
      <w:rPr>
        <w:rFonts w:ascii="Arial" w:hAnsi="Arial" w:cs="Arial"/>
        <w:sz w:val="20"/>
        <w:szCs w:val="20"/>
      </w:rPr>
      <w:instrText xml:space="preserve"> NUMPAGES  \* Arabic  \* MERGEFORMAT </w:instrText>
    </w:r>
    <w:r w:rsidRPr="006B3DFD">
      <w:rPr>
        <w:rFonts w:ascii="Arial" w:hAnsi="Arial" w:cs="Arial"/>
        <w:sz w:val="20"/>
        <w:szCs w:val="20"/>
      </w:rPr>
      <w:fldChar w:fldCharType="separate"/>
    </w:r>
    <w:r w:rsidR="00801D2F">
      <w:rPr>
        <w:rFonts w:ascii="Arial" w:hAnsi="Arial" w:cs="Arial"/>
        <w:noProof/>
        <w:sz w:val="20"/>
        <w:szCs w:val="20"/>
      </w:rPr>
      <w:t>1</w:t>
    </w:r>
    <w:r w:rsidRPr="006B3DFD">
      <w:rPr>
        <w:rFonts w:ascii="Arial" w:hAnsi="Arial" w:cs="Arial"/>
        <w:sz w:val="20"/>
        <w:szCs w:val="20"/>
      </w:rPr>
      <w:fldChar w:fldCharType="end"/>
    </w:r>
  </w:p>
  <w:p w:rsidR="006B3DFD" w:rsidRDefault="006B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07" w:rsidRDefault="007E3D07" w:rsidP="007E3D07">
      <w:pPr>
        <w:spacing w:before="0" w:after="0"/>
      </w:pPr>
      <w:r>
        <w:separator/>
      </w:r>
    </w:p>
  </w:footnote>
  <w:footnote w:type="continuationSeparator" w:id="0">
    <w:p w:rsidR="007E3D07" w:rsidRDefault="007E3D0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Ind w:w="-108" w:type="dxa"/>
      <w:tblLayout w:type="fixed"/>
      <w:tblLook w:val="0000" w:firstRow="0" w:lastRow="0" w:firstColumn="0" w:lastColumn="0" w:noHBand="0" w:noVBand="0"/>
    </w:tblPr>
    <w:tblGrid>
      <w:gridCol w:w="10368"/>
    </w:tblGrid>
    <w:tr w:rsidR="007E3D07" w:rsidTr="007E3D07">
      <w:trPr>
        <w:trHeight w:val="207"/>
      </w:trPr>
      <w:tc>
        <w:tcPr>
          <w:tcW w:w="10368" w:type="dxa"/>
        </w:tcPr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 w:rsidRPr="00A4289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D4B069" wp14:editId="60806C22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szCs w:val="20"/>
            </w:rPr>
            <w:t>Department of Employee Trust Funds</w:t>
          </w:r>
        </w:p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:rsidR="007E3D07" w:rsidRDefault="007E3D07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:rsidR="008D49FD" w:rsidRDefault="00A76043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FORM</w:t>
          </w:r>
          <w:r w:rsidR="00ED30F0">
            <w:rPr>
              <w:b/>
              <w:bCs/>
              <w:sz w:val="22"/>
              <w:szCs w:val="22"/>
            </w:rPr>
            <w:t xml:space="preserve"> D</w:t>
          </w:r>
        </w:p>
        <w:p w:rsidR="00A60063" w:rsidRDefault="00805D9A" w:rsidP="007E4F5B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RFP ETG0003</w:t>
          </w:r>
          <w:r w:rsidR="00881084">
            <w:rPr>
              <w:b/>
              <w:bCs/>
              <w:sz w:val="22"/>
              <w:szCs w:val="22"/>
            </w:rPr>
            <w:t xml:space="preserve"> </w:t>
          </w:r>
        </w:p>
        <w:p w:rsidR="00A60063" w:rsidRDefault="00A60063" w:rsidP="00A6006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 w:rsidRPr="00A60063">
            <w:rPr>
              <w:b/>
              <w:bCs/>
              <w:sz w:val="22"/>
              <w:szCs w:val="22"/>
            </w:rPr>
            <w:t xml:space="preserve">Proposer Verification of Data Submission </w:t>
          </w:r>
        </w:p>
        <w:p w:rsidR="007E3D07" w:rsidRPr="007E3D07" w:rsidRDefault="00A60063" w:rsidP="00A60063">
          <w:pPr>
            <w:pStyle w:val="Default"/>
            <w:jc w:val="center"/>
            <w:rPr>
              <w:bCs/>
              <w:sz w:val="20"/>
              <w:szCs w:val="20"/>
            </w:rPr>
          </w:pPr>
          <w:r w:rsidRPr="00A60063">
            <w:rPr>
              <w:b/>
              <w:bCs/>
              <w:sz w:val="22"/>
              <w:szCs w:val="22"/>
            </w:rPr>
            <w:t>to the Board’s Consulting Actuary</w:t>
          </w:r>
        </w:p>
      </w:tc>
    </w:tr>
  </w:tbl>
  <w:p w:rsidR="007E3D07" w:rsidRDefault="007E3D07">
    <w:pPr>
      <w:pStyle w:val="Header"/>
    </w:pPr>
  </w:p>
  <w:p w:rsidR="007E3D07" w:rsidRDefault="007E3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639"/>
    <w:multiLevelType w:val="hybridMultilevel"/>
    <w:tmpl w:val="9F785330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2E89"/>
    <w:multiLevelType w:val="hybridMultilevel"/>
    <w:tmpl w:val="FAC637D2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94A"/>
    <w:multiLevelType w:val="hybridMultilevel"/>
    <w:tmpl w:val="500423E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2DE9"/>
    <w:multiLevelType w:val="hybridMultilevel"/>
    <w:tmpl w:val="14AED52A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F761A"/>
    <w:multiLevelType w:val="hybridMultilevel"/>
    <w:tmpl w:val="2A8A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0927"/>
    <w:multiLevelType w:val="hybridMultilevel"/>
    <w:tmpl w:val="B2A01DB8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i2ykQ8p6sw/lWA6tF7B/kQNRDDSJ2kpyHUmw9wxF812j138EcG+1KYCC0jXBJ/ZURXPGjPXip6kZZrhVjBa+w==" w:salt="FMCEKhwWhcQ34B2E2aIa9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F5"/>
    <w:rsid w:val="00007C22"/>
    <w:rsid w:val="000836B7"/>
    <w:rsid w:val="001157D5"/>
    <w:rsid w:val="002112CF"/>
    <w:rsid w:val="002342DF"/>
    <w:rsid w:val="00345006"/>
    <w:rsid w:val="004C6990"/>
    <w:rsid w:val="00500DCE"/>
    <w:rsid w:val="0054395F"/>
    <w:rsid w:val="00553577"/>
    <w:rsid w:val="005610F5"/>
    <w:rsid w:val="00564467"/>
    <w:rsid w:val="005B08AB"/>
    <w:rsid w:val="005B6C0B"/>
    <w:rsid w:val="005D437A"/>
    <w:rsid w:val="006705B8"/>
    <w:rsid w:val="006B3DFD"/>
    <w:rsid w:val="006F0AD3"/>
    <w:rsid w:val="006F51BB"/>
    <w:rsid w:val="0073681A"/>
    <w:rsid w:val="007936D8"/>
    <w:rsid w:val="007E3D07"/>
    <w:rsid w:val="007E4F5B"/>
    <w:rsid w:val="00801D2F"/>
    <w:rsid w:val="00805D9A"/>
    <w:rsid w:val="0080773E"/>
    <w:rsid w:val="0086707C"/>
    <w:rsid w:val="00881084"/>
    <w:rsid w:val="008B674E"/>
    <w:rsid w:val="008D1D57"/>
    <w:rsid w:val="008D49FD"/>
    <w:rsid w:val="0097407E"/>
    <w:rsid w:val="009B0011"/>
    <w:rsid w:val="00A60063"/>
    <w:rsid w:val="00A675A6"/>
    <w:rsid w:val="00A76043"/>
    <w:rsid w:val="00A938D7"/>
    <w:rsid w:val="00B547D2"/>
    <w:rsid w:val="00BD4632"/>
    <w:rsid w:val="00C04845"/>
    <w:rsid w:val="00C062CE"/>
    <w:rsid w:val="00CA237D"/>
    <w:rsid w:val="00D145B0"/>
    <w:rsid w:val="00ED30F0"/>
    <w:rsid w:val="00F04462"/>
    <w:rsid w:val="00F04A29"/>
    <w:rsid w:val="00F847BF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91420ECB-DF69-4297-BD71-8353163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4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6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EF9AB-4CB0-4467-971B-DFB41CDB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McNally, Michael</cp:lastModifiedBy>
  <cp:revision>6</cp:revision>
  <cp:lastPrinted>2015-10-07T19:40:00Z</cp:lastPrinted>
  <dcterms:created xsi:type="dcterms:W3CDTF">2016-07-13T19:32:00Z</dcterms:created>
  <dcterms:modified xsi:type="dcterms:W3CDTF">2016-07-22T17:49:00Z</dcterms:modified>
</cp:coreProperties>
</file>